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drawing>
          <wp:anchor distT="0" distB="0" distL="0" distR="0" allowOverlap="1" layoutInCell="1" locked="0" behindDoc="0" simplePos="0" relativeHeight="15729152">
            <wp:simplePos x="0" y="0"/>
            <wp:positionH relativeFrom="page">
              <wp:posOffset>409267</wp:posOffset>
            </wp:positionH>
            <wp:positionV relativeFrom="paragraph">
              <wp:posOffset>-3425</wp:posOffset>
            </wp:positionV>
            <wp:extent cx="2300347" cy="129793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300347" cy="1297931"/>
                    </a:xfrm>
                    <a:prstGeom prst="rect">
                      <a:avLst/>
                    </a:prstGeom>
                  </pic:spPr>
                </pic:pic>
              </a:graphicData>
            </a:graphic>
          </wp:anchor>
        </w:drawing>
      </w:r>
      <w:r>
        <w:rPr>
          <w:w w:val="105"/>
        </w:rPr>
        <w:t>USER</w:t>
      </w:r>
      <w:r>
        <w:rPr>
          <w:spacing w:val="-1"/>
          <w:w w:val="105"/>
        </w:rPr>
        <w:t> </w:t>
      </w:r>
      <w:r>
        <w:rPr>
          <w:spacing w:val="-2"/>
          <w:w w:val="105"/>
        </w:rPr>
        <w:t>MANUAL</w:t>
      </w:r>
    </w:p>
    <w:p>
      <w:pPr>
        <w:spacing w:before="279"/>
        <w:ind w:left="5059" w:right="0" w:firstLine="0"/>
        <w:jc w:val="left"/>
        <w:rPr>
          <w:sz w:val="36"/>
        </w:rPr>
      </w:pPr>
      <w:r>
        <w:rPr>
          <w:w w:val="105"/>
          <w:sz w:val="36"/>
        </w:rPr>
        <w:t>PLASTIC</w:t>
      </w:r>
      <w:r>
        <w:rPr>
          <w:spacing w:val="37"/>
          <w:w w:val="105"/>
          <w:sz w:val="36"/>
        </w:rPr>
        <w:t> </w:t>
      </w:r>
      <w:r>
        <w:rPr>
          <w:spacing w:val="-2"/>
          <w:w w:val="105"/>
          <w:sz w:val="36"/>
        </w:rPr>
        <w:t>KETTLE</w:t>
      </w:r>
    </w:p>
    <w:p>
      <w:pPr>
        <w:pStyle w:val="BodyText"/>
        <w:spacing w:before="280"/>
        <w:ind w:left="5068"/>
      </w:pPr>
      <w:r>
        <w:rPr/>
        <w:t>Model</w:t>
      </w:r>
      <w:r>
        <w:rPr>
          <w:spacing w:val="-8"/>
        </w:rPr>
        <w:t> </w:t>
      </w:r>
      <w:r>
        <w:rPr/>
        <w:t>number:</w:t>
      </w:r>
      <w:r>
        <w:rPr>
          <w:spacing w:val="42"/>
        </w:rPr>
        <w:t> </w:t>
      </w:r>
      <w:r>
        <w:rPr>
          <w:spacing w:val="-2"/>
        </w:rPr>
        <w:t>2164025</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12"/>
        </w:rPr>
      </w:pPr>
      <w:r>
        <w:rPr/>
        <w:drawing>
          <wp:anchor distT="0" distB="0" distL="0" distR="0" allowOverlap="1" layoutInCell="1" locked="0" behindDoc="1" simplePos="0" relativeHeight="487587840">
            <wp:simplePos x="0" y="0"/>
            <wp:positionH relativeFrom="page">
              <wp:posOffset>1091616</wp:posOffset>
            </wp:positionH>
            <wp:positionV relativeFrom="paragraph">
              <wp:posOffset>115242</wp:posOffset>
            </wp:positionV>
            <wp:extent cx="3224697" cy="3623500"/>
            <wp:effectExtent l="0" t="0" r="0" b="0"/>
            <wp:wrapTopAndBottom/>
            <wp:docPr id="2" name="Image 2" descr="WK8320 BLACK"/>
            <wp:cNvGraphicFramePr>
              <a:graphicFrameLocks/>
            </wp:cNvGraphicFramePr>
            <a:graphic>
              <a:graphicData uri="http://schemas.openxmlformats.org/drawingml/2006/picture">
                <pic:pic>
                  <pic:nvPicPr>
                    <pic:cNvPr id="2" name="Image 2" descr="WK8320 BLACK"/>
                    <pic:cNvPicPr/>
                  </pic:nvPicPr>
                  <pic:blipFill>
                    <a:blip r:embed="rId6" cstate="print"/>
                    <a:stretch>
                      <a:fillRect/>
                    </a:stretch>
                  </pic:blipFill>
                  <pic:spPr>
                    <a:xfrm>
                      <a:off x="0" y="0"/>
                      <a:ext cx="3224697" cy="3623500"/>
                    </a:xfrm>
                    <a:prstGeom prst="rect">
                      <a:avLst/>
                    </a:prstGeom>
                  </pic:spPr>
                </pic:pic>
              </a:graphicData>
            </a:graphic>
          </wp:anchor>
        </w:drawing>
      </w:r>
    </w:p>
    <w:p>
      <w:pPr>
        <w:spacing w:after="0"/>
        <w:rPr>
          <w:sz w:val="12"/>
        </w:rPr>
        <w:sectPr>
          <w:type w:val="continuous"/>
          <w:pgSz w:w="8400" w:h="11910"/>
          <w:pgMar w:top="620" w:bottom="280" w:left="160" w:right="60"/>
        </w:sectPr>
      </w:pPr>
    </w:p>
    <w:p>
      <w:pPr>
        <w:pStyle w:val="BodyText"/>
        <w:spacing w:before="4"/>
        <w:rPr>
          <w:sz w:val="16"/>
        </w:rPr>
      </w:pPr>
    </w:p>
    <w:p>
      <w:pPr>
        <w:spacing w:after="0"/>
        <w:rPr>
          <w:sz w:val="16"/>
        </w:rPr>
        <w:sectPr>
          <w:pgSz w:w="8400" w:h="11910"/>
          <w:pgMar w:top="1340" w:bottom="280" w:left="160" w:right="60"/>
        </w:sectPr>
      </w:pPr>
    </w:p>
    <w:p>
      <w:pPr>
        <w:pStyle w:val="Heading1"/>
        <w:spacing w:before="45"/>
        <w:ind w:right="2181"/>
      </w:pPr>
      <w:r>
        <w:rPr>
          <w:spacing w:val="-2"/>
          <w:w w:val="110"/>
        </w:rPr>
        <w:t>CONTENTS</w:t>
      </w:r>
    </w:p>
    <w:p>
      <w:pPr>
        <w:pStyle w:val="BodyText"/>
        <w:rPr>
          <w:sz w:val="28"/>
        </w:rPr>
      </w:pPr>
    </w:p>
    <w:p>
      <w:pPr>
        <w:pStyle w:val="BodyText"/>
        <w:rPr>
          <w:sz w:val="28"/>
        </w:rPr>
      </w:pPr>
    </w:p>
    <w:p>
      <w:pPr>
        <w:pStyle w:val="BodyText"/>
        <w:tabs>
          <w:tab w:pos="5601" w:val="left" w:leader="none"/>
        </w:tabs>
        <w:spacing w:before="244"/>
        <w:ind w:left="560"/>
      </w:pPr>
      <w:r>
        <w:rPr/>
        <w:t>PART</w:t>
      </w:r>
      <w:r>
        <w:rPr>
          <w:spacing w:val="26"/>
        </w:rPr>
        <w:t> </w:t>
      </w:r>
      <w:r>
        <w:rPr>
          <w:spacing w:val="-2"/>
        </w:rPr>
        <w:t>IDENTIFICATION</w:t>
      </w:r>
      <w:r>
        <w:rPr/>
        <w:tab/>
        <w:t>Page</w:t>
      </w:r>
      <w:r>
        <w:rPr>
          <w:spacing w:val="6"/>
        </w:rPr>
        <w:t> </w:t>
      </w:r>
      <w:r>
        <w:rPr>
          <w:spacing w:val="-10"/>
        </w:rPr>
        <w:t>2</w:t>
      </w:r>
    </w:p>
    <w:p>
      <w:pPr>
        <w:pStyle w:val="BodyText"/>
        <w:spacing w:before="3"/>
        <w:rPr>
          <w:sz w:val="23"/>
        </w:rPr>
      </w:pPr>
    </w:p>
    <w:p>
      <w:pPr>
        <w:pStyle w:val="BodyText"/>
        <w:tabs>
          <w:tab w:pos="5601" w:val="left" w:leader="none"/>
        </w:tabs>
        <w:ind w:left="560"/>
      </w:pPr>
      <w:r>
        <w:rPr>
          <w:spacing w:val="2"/>
        </w:rPr>
        <w:t>IMPORTANT</w:t>
      </w:r>
      <w:r>
        <w:rPr>
          <w:spacing w:val="50"/>
        </w:rPr>
        <w:t> </w:t>
      </w:r>
      <w:r>
        <w:rPr>
          <w:spacing w:val="-2"/>
        </w:rPr>
        <w:t>SAFEGUARDS</w:t>
      </w:r>
      <w:r>
        <w:rPr/>
        <w:tab/>
        <w:t>Page</w:t>
      </w:r>
      <w:r>
        <w:rPr>
          <w:spacing w:val="6"/>
        </w:rPr>
        <w:t> </w:t>
      </w:r>
      <w:r>
        <w:rPr>
          <w:spacing w:val="-10"/>
        </w:rPr>
        <w:t>3</w:t>
      </w:r>
    </w:p>
    <w:p>
      <w:pPr>
        <w:pStyle w:val="BodyText"/>
        <w:spacing w:before="2"/>
        <w:rPr>
          <w:sz w:val="23"/>
        </w:rPr>
      </w:pPr>
    </w:p>
    <w:p>
      <w:pPr>
        <w:pStyle w:val="BodyText"/>
        <w:tabs>
          <w:tab w:pos="5601" w:val="left" w:leader="none"/>
        </w:tabs>
        <w:spacing w:before="1"/>
        <w:ind w:left="560"/>
      </w:pPr>
      <w:r>
        <w:rPr/>
        <w:t>BEFORE</w:t>
      </w:r>
      <w:r>
        <w:rPr>
          <w:spacing w:val="36"/>
        </w:rPr>
        <w:t> </w:t>
      </w:r>
      <w:r>
        <w:rPr/>
        <w:t>FIRST</w:t>
      </w:r>
      <w:r>
        <w:rPr>
          <w:spacing w:val="39"/>
        </w:rPr>
        <w:t> </w:t>
      </w:r>
      <w:r>
        <w:rPr>
          <w:spacing w:val="-5"/>
        </w:rPr>
        <w:t>USE</w:t>
      </w:r>
      <w:r>
        <w:rPr/>
        <w:tab/>
        <w:t>Page</w:t>
      </w:r>
      <w:r>
        <w:rPr>
          <w:spacing w:val="7"/>
        </w:rPr>
        <w:t> </w:t>
      </w:r>
      <w:r>
        <w:rPr>
          <w:spacing w:val="-10"/>
        </w:rPr>
        <w:t>5</w:t>
      </w:r>
    </w:p>
    <w:p>
      <w:pPr>
        <w:pStyle w:val="BodyText"/>
        <w:spacing w:before="2"/>
        <w:rPr>
          <w:sz w:val="23"/>
        </w:rPr>
      </w:pPr>
    </w:p>
    <w:p>
      <w:pPr>
        <w:pStyle w:val="BodyText"/>
        <w:tabs>
          <w:tab w:pos="5601" w:val="left" w:leader="none"/>
        </w:tabs>
        <w:ind w:left="560"/>
      </w:pPr>
      <w:r>
        <w:rPr>
          <w:spacing w:val="4"/>
        </w:rPr>
        <w:t>INSTRUCTIONS</w:t>
      </w:r>
      <w:r>
        <w:rPr>
          <w:spacing w:val="50"/>
        </w:rPr>
        <w:t> </w:t>
      </w:r>
      <w:r>
        <w:rPr>
          <w:spacing w:val="4"/>
        </w:rPr>
        <w:t>FOR</w:t>
      </w:r>
      <w:r>
        <w:rPr>
          <w:spacing w:val="47"/>
        </w:rPr>
        <w:t> </w:t>
      </w:r>
      <w:r>
        <w:rPr>
          <w:spacing w:val="-5"/>
        </w:rPr>
        <w:t>USE</w:t>
      </w:r>
      <w:r>
        <w:rPr/>
        <w:tab/>
        <w:t>Page</w:t>
      </w:r>
      <w:r>
        <w:rPr>
          <w:spacing w:val="7"/>
        </w:rPr>
        <w:t> </w:t>
      </w:r>
      <w:r>
        <w:rPr>
          <w:spacing w:val="-10"/>
        </w:rPr>
        <w:t>5</w:t>
      </w:r>
    </w:p>
    <w:p>
      <w:pPr>
        <w:pStyle w:val="BodyText"/>
        <w:spacing w:before="2"/>
        <w:rPr>
          <w:sz w:val="23"/>
        </w:rPr>
      </w:pPr>
    </w:p>
    <w:p>
      <w:pPr>
        <w:pStyle w:val="BodyText"/>
        <w:tabs>
          <w:tab w:pos="5601" w:val="left" w:leader="none"/>
        </w:tabs>
        <w:ind w:left="560"/>
      </w:pPr>
      <w:r>
        <w:rPr>
          <w:spacing w:val="4"/>
        </w:rPr>
        <w:t>CLEANING</w:t>
      </w:r>
      <w:r>
        <w:rPr>
          <w:spacing w:val="49"/>
        </w:rPr>
        <w:t> </w:t>
      </w:r>
      <w:r>
        <w:rPr>
          <w:spacing w:val="4"/>
        </w:rPr>
        <w:t>AND</w:t>
      </w:r>
      <w:r>
        <w:rPr>
          <w:spacing w:val="47"/>
        </w:rPr>
        <w:t> </w:t>
      </w:r>
      <w:r>
        <w:rPr>
          <w:spacing w:val="-2"/>
        </w:rPr>
        <w:t>MAINTENANCE</w:t>
      </w:r>
      <w:r>
        <w:rPr/>
        <w:tab/>
        <w:t>Page</w:t>
      </w:r>
      <w:r>
        <w:rPr>
          <w:spacing w:val="7"/>
        </w:rPr>
        <w:t> </w:t>
      </w:r>
      <w:r>
        <w:rPr>
          <w:spacing w:val="-10"/>
        </w:rPr>
        <w:t>6</w:t>
      </w:r>
    </w:p>
    <w:p>
      <w:pPr>
        <w:pStyle w:val="BodyText"/>
        <w:spacing w:before="3"/>
        <w:rPr>
          <w:sz w:val="23"/>
        </w:rPr>
      </w:pPr>
    </w:p>
    <w:p>
      <w:pPr>
        <w:pStyle w:val="BodyText"/>
        <w:tabs>
          <w:tab w:pos="5601" w:val="left" w:leader="none"/>
        </w:tabs>
        <w:ind w:left="560"/>
      </w:pPr>
      <w:r>
        <w:rPr>
          <w:spacing w:val="-2"/>
        </w:rPr>
        <w:t>TROUBLESHOOTING</w:t>
      </w:r>
      <w:r>
        <w:rPr/>
        <w:tab/>
        <w:t>Page</w:t>
      </w:r>
      <w:r>
        <w:rPr>
          <w:spacing w:val="7"/>
        </w:rPr>
        <w:t> </w:t>
      </w:r>
      <w:r>
        <w:rPr>
          <w:spacing w:val="-10"/>
        </w:rPr>
        <w:t>6</w:t>
      </w:r>
    </w:p>
    <w:p>
      <w:pPr>
        <w:pStyle w:val="BodyText"/>
        <w:spacing w:before="2"/>
        <w:rPr>
          <w:sz w:val="23"/>
        </w:rPr>
      </w:pPr>
    </w:p>
    <w:p>
      <w:pPr>
        <w:pStyle w:val="BodyText"/>
        <w:tabs>
          <w:tab w:pos="5601" w:val="left" w:leader="none"/>
        </w:tabs>
        <w:ind w:left="560"/>
      </w:pPr>
      <w:r>
        <w:rPr/>
        <w:t>PLUG</w:t>
      </w:r>
      <w:r>
        <w:rPr>
          <w:spacing w:val="27"/>
        </w:rPr>
        <w:t> </w:t>
      </w:r>
      <w:r>
        <w:rPr/>
        <w:t>WIRING</w:t>
      </w:r>
      <w:r>
        <w:rPr>
          <w:spacing w:val="24"/>
        </w:rPr>
        <w:t> </w:t>
      </w:r>
      <w:r>
        <w:rPr/>
        <w:t>&amp;</w:t>
      </w:r>
      <w:r>
        <w:rPr>
          <w:spacing w:val="27"/>
        </w:rPr>
        <w:t> </w:t>
      </w:r>
      <w:r>
        <w:rPr>
          <w:spacing w:val="-4"/>
        </w:rPr>
        <w:t>FUSE</w:t>
      </w:r>
      <w:r>
        <w:rPr/>
        <w:tab/>
        <w:t>Page</w:t>
      </w:r>
      <w:r>
        <w:rPr>
          <w:spacing w:val="7"/>
        </w:rPr>
        <w:t> </w:t>
      </w:r>
      <w:r>
        <w:rPr>
          <w:spacing w:val="-10"/>
        </w:rPr>
        <w:t>7</w:t>
      </w:r>
    </w:p>
    <w:p>
      <w:pPr>
        <w:pStyle w:val="BodyText"/>
        <w:spacing w:before="2"/>
        <w:rPr>
          <w:sz w:val="23"/>
        </w:rPr>
      </w:pPr>
    </w:p>
    <w:p>
      <w:pPr>
        <w:pStyle w:val="BodyText"/>
        <w:tabs>
          <w:tab w:pos="5601" w:val="left" w:leader="none"/>
        </w:tabs>
        <w:ind w:left="560"/>
      </w:pPr>
      <w:r>
        <w:rPr/>
        <w:t>3</w:t>
      </w:r>
      <w:r>
        <w:rPr>
          <w:spacing w:val="10"/>
        </w:rPr>
        <w:t> </w:t>
      </w:r>
      <w:r>
        <w:rPr/>
        <w:t>YEAR</w:t>
      </w:r>
      <w:r>
        <w:rPr>
          <w:spacing w:val="12"/>
        </w:rPr>
        <w:t> </w:t>
      </w:r>
      <w:r>
        <w:rPr>
          <w:spacing w:val="-2"/>
        </w:rPr>
        <w:t>GUARANTEE</w:t>
      </w:r>
      <w:r>
        <w:rPr/>
        <w:tab/>
        <w:t>Page</w:t>
      </w:r>
      <w:r>
        <w:rPr>
          <w:spacing w:val="7"/>
        </w:rPr>
        <w:t> </w:t>
      </w:r>
      <w:r>
        <w:rPr>
          <w:spacing w:val="-10"/>
        </w:rPr>
        <w:t>8</w:t>
      </w:r>
    </w:p>
    <w:p>
      <w:pPr>
        <w:pStyle w:val="BodyText"/>
      </w:pPr>
    </w:p>
    <w:p>
      <w:pPr>
        <w:pStyle w:val="BodyText"/>
      </w:pPr>
    </w:p>
    <w:p>
      <w:pPr>
        <w:pStyle w:val="BodyText"/>
        <w:spacing w:before="10"/>
        <w:rPr>
          <w:sz w:val="22"/>
        </w:rPr>
      </w:pPr>
    </w:p>
    <w:p>
      <w:pPr>
        <w:pStyle w:val="BodyText"/>
        <w:spacing w:line="235" w:lineRule="auto"/>
        <w:ind w:left="560" w:right="813"/>
        <w:rPr>
          <w:sz w:val="22"/>
        </w:rPr>
      </w:pPr>
      <w:r>
        <w:rPr/>
        <w:t>Please read these instructions carefully and keep them for future </w:t>
      </w:r>
      <w:r>
        <w:rPr>
          <w:spacing w:val="-2"/>
        </w:rPr>
        <w:t>reference</w:t>
      </w:r>
      <w:r>
        <w:rPr>
          <w:spacing w:val="-2"/>
          <w:sz w:val="22"/>
        </w:rPr>
        <w:t>.</w:t>
      </w:r>
    </w:p>
    <w:p>
      <w:pPr>
        <w:spacing w:after="0" w:line="235" w:lineRule="auto"/>
        <w:rPr>
          <w:sz w:val="22"/>
        </w:rPr>
        <w:sectPr>
          <w:footerReference w:type="default" r:id="rId7"/>
          <w:pgSz w:w="8400" w:h="11910"/>
          <w:pgMar w:footer="1480" w:header="0" w:top="1340" w:bottom="1680" w:left="160" w:right="60"/>
          <w:pgNumType w:start="1"/>
        </w:sectPr>
      </w:pPr>
    </w:p>
    <w:p>
      <w:pPr>
        <w:pStyle w:val="Heading1"/>
        <w:ind w:right="2182"/>
      </w:pPr>
      <w:r>
        <w:rPr>
          <w:w w:val="105"/>
        </w:rPr>
        <w:t>PART</w:t>
      </w:r>
      <w:r>
        <w:rPr>
          <w:spacing w:val="-6"/>
          <w:w w:val="105"/>
        </w:rPr>
        <w:t> </w:t>
      </w:r>
      <w:r>
        <w:rPr>
          <w:spacing w:val="-2"/>
          <w:w w:val="105"/>
        </w:rPr>
        <w:t>IDENTIFICATION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38"/>
        <w:ind w:left="872" w:right="2186"/>
        <w:jc w:val="center"/>
        <w:rPr>
          <w:rFonts w:ascii="Trebuchet MS"/>
        </w:rPr>
      </w:pPr>
      <w:r>
        <w:rPr/>
        <mc:AlternateContent>
          <mc:Choice Requires="wps">
            <w:drawing>
              <wp:anchor distT="0" distB="0" distL="0" distR="0" allowOverlap="1" layoutInCell="1" locked="0" behindDoc="1" simplePos="0" relativeHeight="487424512">
                <wp:simplePos x="0" y="0"/>
                <wp:positionH relativeFrom="page">
                  <wp:posOffset>857041</wp:posOffset>
                </wp:positionH>
                <wp:positionV relativeFrom="paragraph">
                  <wp:posOffset>256126</wp:posOffset>
                </wp:positionV>
                <wp:extent cx="3119755" cy="3503929"/>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3119755" cy="3503929"/>
                          <a:chExt cx="3119755" cy="3503929"/>
                        </a:xfrm>
                      </wpg:grpSpPr>
                      <pic:pic>
                        <pic:nvPicPr>
                          <pic:cNvPr id="5" name="Image 5"/>
                          <pic:cNvPicPr/>
                        </pic:nvPicPr>
                        <pic:blipFill>
                          <a:blip r:embed="rId8" cstate="print"/>
                          <a:stretch>
                            <a:fillRect/>
                          </a:stretch>
                        </pic:blipFill>
                        <pic:spPr>
                          <a:xfrm>
                            <a:off x="0" y="0"/>
                            <a:ext cx="3032760" cy="3503678"/>
                          </a:xfrm>
                          <a:prstGeom prst="rect">
                            <a:avLst/>
                          </a:prstGeom>
                        </pic:spPr>
                      </pic:pic>
                      <wps:wsp>
                        <wps:cNvPr id="6" name="Graphic 6"/>
                        <wps:cNvSpPr/>
                        <wps:spPr>
                          <a:xfrm>
                            <a:off x="1232915" y="135636"/>
                            <a:ext cx="295910" cy="504825"/>
                          </a:xfrm>
                          <a:custGeom>
                            <a:avLst/>
                            <a:gdLst/>
                            <a:ahLst/>
                            <a:cxnLst/>
                            <a:rect l="l" t="t" r="r" b="b"/>
                            <a:pathLst>
                              <a:path w="295910" h="504825">
                                <a:moveTo>
                                  <a:pt x="0" y="504443"/>
                                </a:moveTo>
                                <a:lnTo>
                                  <a:pt x="295656" y="0"/>
                                </a:lnTo>
                              </a:path>
                            </a:pathLst>
                          </a:custGeom>
                          <a:ln w="12700">
                            <a:solidFill>
                              <a:srgbClr val="000000"/>
                            </a:solidFill>
                            <a:prstDash val="solid"/>
                          </a:ln>
                        </wps:spPr>
                        <wps:bodyPr wrap="square" lIns="0" tIns="0" rIns="0" bIns="0" rtlCol="0">
                          <a:prstTxWarp prst="textNoShape">
                            <a:avLst/>
                          </a:prstTxWarp>
                          <a:noAutofit/>
                        </wps:bodyPr>
                      </wps:wsp>
                      <wps:wsp>
                        <wps:cNvPr id="7" name="Graphic 7"/>
                        <wps:cNvSpPr/>
                        <wps:spPr>
                          <a:xfrm>
                            <a:off x="2223515" y="259079"/>
                            <a:ext cx="467995" cy="334010"/>
                          </a:xfrm>
                          <a:custGeom>
                            <a:avLst/>
                            <a:gdLst/>
                            <a:ahLst/>
                            <a:cxnLst/>
                            <a:rect l="l" t="t" r="r" b="b"/>
                            <a:pathLst>
                              <a:path w="467995" h="334010">
                                <a:moveTo>
                                  <a:pt x="0" y="333755"/>
                                </a:moveTo>
                                <a:lnTo>
                                  <a:pt x="467868" y="0"/>
                                </a:lnTo>
                              </a:path>
                            </a:pathLst>
                          </a:custGeom>
                          <a:ln w="9525">
                            <a:solidFill>
                              <a:srgbClr val="000000"/>
                            </a:solidFill>
                            <a:prstDash val="solid"/>
                          </a:ln>
                        </wps:spPr>
                        <wps:bodyPr wrap="square" lIns="0" tIns="0" rIns="0" bIns="0" rtlCol="0">
                          <a:prstTxWarp prst="textNoShape">
                            <a:avLst/>
                          </a:prstTxWarp>
                          <a:noAutofit/>
                        </wps:bodyPr>
                      </wps:wsp>
                      <wps:wsp>
                        <wps:cNvPr id="8" name="Graphic 8"/>
                        <wps:cNvSpPr/>
                        <wps:spPr>
                          <a:xfrm>
                            <a:off x="1690115" y="3069335"/>
                            <a:ext cx="620395" cy="256540"/>
                          </a:xfrm>
                          <a:custGeom>
                            <a:avLst/>
                            <a:gdLst/>
                            <a:ahLst/>
                            <a:cxnLst/>
                            <a:rect l="l" t="t" r="r" b="b"/>
                            <a:pathLst>
                              <a:path w="620395" h="256540">
                                <a:moveTo>
                                  <a:pt x="0" y="0"/>
                                </a:moveTo>
                                <a:lnTo>
                                  <a:pt x="620268" y="256032"/>
                                </a:lnTo>
                              </a:path>
                            </a:pathLst>
                          </a:custGeom>
                          <a:ln w="9525">
                            <a:solidFill>
                              <a:srgbClr val="000000"/>
                            </a:solidFill>
                            <a:prstDash val="solid"/>
                          </a:ln>
                        </wps:spPr>
                        <wps:bodyPr wrap="square" lIns="0" tIns="0" rIns="0" bIns="0" rtlCol="0">
                          <a:prstTxWarp prst="textNoShape">
                            <a:avLst/>
                          </a:prstTxWarp>
                          <a:noAutofit/>
                        </wps:bodyPr>
                      </wps:wsp>
                      <wps:wsp>
                        <wps:cNvPr id="9" name="Graphic 9"/>
                        <wps:cNvSpPr/>
                        <wps:spPr>
                          <a:xfrm>
                            <a:off x="176783" y="1545337"/>
                            <a:ext cx="780415" cy="266700"/>
                          </a:xfrm>
                          <a:custGeom>
                            <a:avLst/>
                            <a:gdLst/>
                            <a:ahLst/>
                            <a:cxnLst/>
                            <a:rect l="l" t="t" r="r" b="b"/>
                            <a:pathLst>
                              <a:path w="780415" h="266700">
                                <a:moveTo>
                                  <a:pt x="780288" y="266700"/>
                                </a:moveTo>
                                <a:lnTo>
                                  <a:pt x="0" y="0"/>
                                </a:lnTo>
                              </a:path>
                            </a:pathLst>
                          </a:custGeom>
                          <a:ln w="9525">
                            <a:solidFill>
                              <a:srgbClr val="000000"/>
                            </a:solidFill>
                            <a:prstDash val="solid"/>
                          </a:ln>
                        </wps:spPr>
                        <wps:bodyPr wrap="square" lIns="0" tIns="0" rIns="0" bIns="0" rtlCol="0">
                          <a:prstTxWarp prst="textNoShape">
                            <a:avLst/>
                          </a:prstTxWarp>
                          <a:noAutofit/>
                        </wps:bodyPr>
                      </wps:wsp>
                      <wps:wsp>
                        <wps:cNvPr id="10" name="Graphic 10"/>
                        <wps:cNvSpPr/>
                        <wps:spPr>
                          <a:xfrm>
                            <a:off x="2691383" y="1545336"/>
                            <a:ext cx="428625" cy="1270"/>
                          </a:xfrm>
                          <a:custGeom>
                            <a:avLst/>
                            <a:gdLst/>
                            <a:ahLst/>
                            <a:cxnLst/>
                            <a:rect l="l" t="t" r="r" b="b"/>
                            <a:pathLst>
                              <a:path w="428625" h="0">
                                <a:moveTo>
                                  <a:pt x="0" y="0"/>
                                </a:moveTo>
                                <a:lnTo>
                                  <a:pt x="428244" y="0"/>
                                </a:lnTo>
                              </a:path>
                            </a:pathLst>
                          </a:custGeom>
                          <a:ln w="9525">
                            <a:solidFill>
                              <a:srgbClr val="000000"/>
                            </a:solidFill>
                            <a:prstDash val="solid"/>
                          </a:ln>
                        </wps:spPr>
                        <wps:bodyPr wrap="square" lIns="0" tIns="0" rIns="0" bIns="0" rtlCol="0">
                          <a:prstTxWarp prst="textNoShape">
                            <a:avLst/>
                          </a:prstTxWarp>
                          <a:noAutofit/>
                        </wps:bodyPr>
                      </wps:wsp>
                      <wps:wsp>
                        <wps:cNvPr id="11" name="Graphic 11"/>
                        <wps:cNvSpPr/>
                        <wps:spPr>
                          <a:xfrm>
                            <a:off x="2404871" y="2525267"/>
                            <a:ext cx="609600" cy="1270"/>
                          </a:xfrm>
                          <a:custGeom>
                            <a:avLst/>
                            <a:gdLst/>
                            <a:ahLst/>
                            <a:cxnLst/>
                            <a:rect l="l" t="t" r="r" b="b"/>
                            <a:pathLst>
                              <a:path w="609600" h="0">
                                <a:moveTo>
                                  <a:pt x="0" y="0"/>
                                </a:moveTo>
                                <a:lnTo>
                                  <a:pt x="60960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7.483543pt;margin-top:20.167479pt;width:245.65pt;height:275.9pt;mso-position-horizontal-relative:page;mso-position-vertical-relative:paragraph;z-index:-15891968" id="docshapegroup2" coordorigin="1350,403" coordsize="4913,5518">
                <v:shape style="position:absolute;left:1349;top:403;width:4776;height:5518" type="#_x0000_t75" id="docshape3" stroked="false">
                  <v:imagedata r:id="rId8" o:title=""/>
                </v:shape>
                <v:line style="position:absolute" from="3291,1411" to="3757,617" stroked="true" strokeweight="1pt" strokecolor="#000000">
                  <v:stroke dashstyle="solid"/>
                </v:line>
                <v:line style="position:absolute" from="4851,1337" to="5588,811" stroked="true" strokeweight=".75pt" strokecolor="#000000">
                  <v:stroke dashstyle="solid"/>
                </v:line>
                <v:line style="position:absolute" from="4011,5237" to="4988,5640" stroked="true" strokeweight=".75pt" strokecolor="#000000">
                  <v:stroke dashstyle="solid"/>
                </v:line>
                <v:line style="position:absolute" from="2857,3257" to="1628,2837" stroked="true" strokeweight=".75pt" strokecolor="#000000">
                  <v:stroke dashstyle="solid"/>
                </v:line>
                <v:line style="position:absolute" from="5588,2837" to="6262,2837" stroked="true" strokeweight=".75pt" strokecolor="#000000">
                  <v:stroke dashstyle="solid"/>
                </v:line>
                <v:line style="position:absolute" from="5137,4380" to="6097,4380" stroked="true" strokeweight=".75pt" strokecolor="#000000">
                  <v:stroke dashstyle="solid"/>
                </v:line>
                <w10:wrap type="none"/>
              </v:group>
            </w:pict>
          </mc:Fallback>
        </mc:AlternateContent>
      </w:r>
      <w:r>
        <w:rPr>
          <w:rFonts w:ascii="Trebuchet MS"/>
          <w:spacing w:val="-5"/>
        </w:rPr>
        <w:t>Lid</w:t>
      </w:r>
    </w:p>
    <w:p>
      <w:pPr>
        <w:pStyle w:val="BodyText"/>
        <w:spacing w:before="53"/>
        <w:ind w:right="1551"/>
        <w:jc w:val="right"/>
        <w:rPr>
          <w:rFonts w:ascii="Trebuchet MS"/>
        </w:rPr>
      </w:pPr>
      <w:r>
        <w:rPr>
          <w:rFonts w:ascii="Trebuchet MS"/>
          <w:w w:val="90"/>
        </w:rPr>
        <w:t>Lid</w:t>
      </w:r>
      <w:r>
        <w:rPr>
          <w:rFonts w:ascii="Trebuchet MS"/>
          <w:spacing w:val="-7"/>
          <w:w w:val="90"/>
        </w:rPr>
        <w:t> </w:t>
      </w:r>
      <w:r>
        <w:rPr>
          <w:rFonts w:ascii="Trebuchet MS"/>
          <w:spacing w:val="-2"/>
        </w:rPr>
        <w:t>button</w:t>
      </w: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spacing w:before="11"/>
        <w:rPr>
          <w:rFonts w:ascii="Trebuchet MS"/>
          <w:sz w:val="27"/>
        </w:rPr>
      </w:pPr>
    </w:p>
    <w:p>
      <w:pPr>
        <w:pStyle w:val="BodyText"/>
        <w:tabs>
          <w:tab w:pos="6246" w:val="left" w:leader="none"/>
        </w:tabs>
        <w:spacing w:before="103"/>
        <w:ind w:left="755"/>
        <w:rPr>
          <w:rFonts w:ascii="Trebuchet MS"/>
        </w:rPr>
      </w:pPr>
      <w:r>
        <w:rPr>
          <w:rFonts w:ascii="Trebuchet MS"/>
          <w:spacing w:val="-4"/>
        </w:rPr>
        <w:t>Body</w:t>
      </w:r>
      <w:r>
        <w:rPr>
          <w:rFonts w:ascii="Trebuchet MS"/>
        </w:rPr>
        <w:tab/>
      </w:r>
      <w:r>
        <w:rPr>
          <w:rFonts w:ascii="Trebuchet MS"/>
          <w:spacing w:val="-2"/>
        </w:rPr>
        <w:t>Handle</w:t>
      </w:r>
    </w:p>
    <w:p>
      <w:pPr>
        <w:pStyle w:val="BodyText"/>
        <w:rPr>
          <w:rFonts w:ascii="Trebuchet MS"/>
          <w:sz w:val="28"/>
        </w:rPr>
      </w:pPr>
    </w:p>
    <w:p>
      <w:pPr>
        <w:pStyle w:val="BodyText"/>
        <w:rPr>
          <w:rFonts w:ascii="Trebuchet MS"/>
          <w:sz w:val="28"/>
        </w:rPr>
      </w:pPr>
    </w:p>
    <w:p>
      <w:pPr>
        <w:pStyle w:val="BodyText"/>
        <w:rPr>
          <w:rFonts w:ascii="Trebuchet MS"/>
          <w:sz w:val="28"/>
        </w:rPr>
      </w:pPr>
    </w:p>
    <w:p>
      <w:pPr>
        <w:pStyle w:val="BodyText"/>
        <w:spacing w:before="9"/>
        <w:rPr>
          <w:rFonts w:ascii="Trebuchet MS"/>
          <w:sz w:val="32"/>
        </w:rPr>
      </w:pPr>
    </w:p>
    <w:p>
      <w:pPr>
        <w:pStyle w:val="BodyText"/>
        <w:ind w:right="872"/>
        <w:jc w:val="right"/>
        <w:rPr>
          <w:rFonts w:ascii="Trebuchet MS"/>
        </w:rPr>
      </w:pPr>
      <w:r>
        <w:rPr>
          <w:rFonts w:ascii="Trebuchet MS"/>
          <w:w w:val="90"/>
        </w:rPr>
        <w:t>Power</w:t>
      </w:r>
      <w:r>
        <w:rPr>
          <w:rFonts w:ascii="Trebuchet MS"/>
          <w:spacing w:val="-4"/>
        </w:rPr>
        <w:t> </w:t>
      </w:r>
      <w:r>
        <w:rPr>
          <w:rFonts w:ascii="Trebuchet MS"/>
          <w:spacing w:val="-2"/>
        </w:rPr>
        <w:t>switch</w:t>
      </w:r>
    </w:p>
    <w:p>
      <w:pPr>
        <w:pStyle w:val="BodyText"/>
        <w:rPr>
          <w:rFonts w:ascii="Trebuchet MS"/>
          <w:sz w:val="28"/>
        </w:rPr>
      </w:pPr>
    </w:p>
    <w:p>
      <w:pPr>
        <w:pStyle w:val="BodyText"/>
        <w:rPr>
          <w:rFonts w:ascii="Trebuchet MS"/>
          <w:sz w:val="28"/>
        </w:rPr>
      </w:pPr>
    </w:p>
    <w:p>
      <w:pPr>
        <w:pStyle w:val="BodyText"/>
        <w:spacing w:before="178"/>
        <w:ind w:left="4972"/>
        <w:rPr>
          <w:rFonts w:ascii="Trebuchet MS"/>
        </w:rPr>
      </w:pPr>
      <w:r>
        <w:rPr>
          <w:rFonts w:ascii="Trebuchet MS"/>
          <w:w w:val="90"/>
        </w:rPr>
        <w:t>Power</w:t>
      </w:r>
      <w:r>
        <w:rPr>
          <w:rFonts w:ascii="Trebuchet MS"/>
          <w:spacing w:val="-4"/>
        </w:rPr>
        <w:t> base</w:t>
      </w:r>
    </w:p>
    <w:p>
      <w:pPr>
        <w:spacing w:after="0"/>
        <w:rPr>
          <w:rFonts w:ascii="Trebuchet MS"/>
        </w:rPr>
        <w:sectPr>
          <w:pgSz w:w="8400" w:h="11910"/>
          <w:pgMar w:header="0" w:footer="1480" w:top="680" w:bottom="1680" w:left="160" w:right="60"/>
        </w:sectPr>
      </w:pPr>
    </w:p>
    <w:p>
      <w:pPr>
        <w:pStyle w:val="Heading1"/>
      </w:pPr>
      <w:r>
        <w:rPr>
          <w:w w:val="105"/>
        </w:rPr>
        <w:t>IMPORTANT</w:t>
      </w:r>
      <w:r>
        <w:rPr>
          <w:spacing w:val="4"/>
          <w:w w:val="105"/>
        </w:rPr>
        <w:t> </w:t>
      </w:r>
      <w:r>
        <w:rPr>
          <w:spacing w:val="-2"/>
          <w:w w:val="105"/>
        </w:rPr>
        <w:t>SAFEGUARDS</w:t>
      </w:r>
    </w:p>
    <w:p>
      <w:pPr>
        <w:pStyle w:val="BodyText"/>
        <w:spacing w:before="12"/>
        <w:rPr>
          <w:sz w:val="20"/>
        </w:rPr>
      </w:pPr>
    </w:p>
    <w:p>
      <w:pPr>
        <w:pStyle w:val="BodyText"/>
        <w:ind w:left="1170"/>
        <w:rPr>
          <w:sz w:val="20"/>
        </w:rPr>
      </w:pPr>
      <w:r>
        <w:rPr>
          <w:u w:val="single"/>
        </w:rPr>
        <w:t>Keep</w:t>
      </w:r>
      <w:r>
        <w:rPr>
          <w:spacing w:val="6"/>
          <w:u w:val="single"/>
        </w:rPr>
        <w:t> </w:t>
      </w:r>
      <w:r>
        <w:rPr>
          <w:u w:val="single"/>
        </w:rPr>
        <w:t>safe</w:t>
      </w:r>
      <w:r>
        <w:rPr>
          <w:spacing w:val="6"/>
          <w:u w:val="single"/>
        </w:rPr>
        <w:t> </w:t>
      </w:r>
      <w:r>
        <w:rPr>
          <w:u w:val="single"/>
        </w:rPr>
        <w:t>by</w:t>
      </w:r>
      <w:r>
        <w:rPr>
          <w:spacing w:val="7"/>
          <w:u w:val="single"/>
        </w:rPr>
        <w:t> </w:t>
      </w:r>
      <w:r>
        <w:rPr>
          <w:u w:val="single"/>
        </w:rPr>
        <w:t>following</w:t>
      </w:r>
      <w:r>
        <w:rPr>
          <w:spacing w:val="4"/>
          <w:u w:val="single"/>
        </w:rPr>
        <w:t> </w:t>
      </w:r>
      <w:r>
        <w:rPr>
          <w:u w:val="single"/>
        </w:rPr>
        <w:t>basic</w:t>
      </w:r>
      <w:r>
        <w:rPr>
          <w:spacing w:val="6"/>
          <w:u w:val="single"/>
        </w:rPr>
        <w:t> </w:t>
      </w:r>
      <w:r>
        <w:rPr>
          <w:u w:val="single"/>
        </w:rPr>
        <w:t>safety</w:t>
      </w:r>
      <w:r>
        <w:rPr>
          <w:spacing w:val="6"/>
          <w:u w:val="single"/>
        </w:rPr>
        <w:t> </w:t>
      </w:r>
      <w:r>
        <w:rPr>
          <w:u w:val="single"/>
        </w:rPr>
        <w:t>precautions,</w:t>
      </w:r>
      <w:r>
        <w:rPr>
          <w:spacing w:val="7"/>
          <w:u w:val="single"/>
        </w:rPr>
        <w:t> </w:t>
      </w:r>
      <w:r>
        <w:rPr>
          <w:spacing w:val="-2"/>
          <w:u w:val="single"/>
        </w:rPr>
        <w:t>including</w:t>
      </w:r>
      <w:r>
        <w:rPr>
          <w:spacing w:val="-2"/>
          <w:sz w:val="20"/>
          <w:u w:val="single"/>
        </w:rPr>
        <w:t>:</w:t>
      </w:r>
    </w:p>
    <w:p>
      <w:pPr>
        <w:pStyle w:val="BodyText"/>
        <w:spacing w:before="11"/>
        <w:rPr>
          <w:sz w:val="23"/>
        </w:rPr>
      </w:pPr>
    </w:p>
    <w:p>
      <w:pPr>
        <w:pStyle w:val="BodyText"/>
        <w:spacing w:line="235" w:lineRule="auto"/>
        <w:ind w:left="1280" w:right="813" w:hanging="360"/>
      </w:pPr>
      <w:r>
        <w:rPr>
          <w:position w:val="-4"/>
        </w:rPr>
        <w:drawing>
          <wp:inline distT="0" distB="0" distL="0" distR="0">
            <wp:extent cx="115823" cy="155448"/>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9" cstate="print"/>
                    <a:stretch>
                      <a:fillRect/>
                    </a:stretch>
                  </pic:blipFill>
                  <pic:spPr>
                    <a:xfrm>
                      <a:off x="0" y="0"/>
                      <a:ext cx="115823" cy="155448"/>
                    </a:xfrm>
                    <a:prstGeom prst="rect">
                      <a:avLst/>
                    </a:prstGeom>
                  </pic:spPr>
                </pic:pic>
              </a:graphicData>
            </a:graphic>
          </wp:inline>
        </w:drawing>
      </w:r>
      <w:r>
        <w:rPr>
          <w:position w:val="-4"/>
        </w:rPr>
      </w:r>
      <w:r>
        <w:rPr>
          <w:rFonts w:ascii="Times New Roman"/>
          <w:spacing w:val="80"/>
          <w:sz w:val="20"/>
        </w:rPr>
        <w:t> </w:t>
      </w:r>
      <w:r>
        <w:rPr>
          <w:color w:val="201D1E"/>
        </w:rPr>
        <w:t>Before you connect the kettle to the mains supply, make sure that the voltage indicated on the rating plate, located on the bottom of the water kettle matches the mains voltage in</w:t>
      </w:r>
      <w:r>
        <w:rPr>
          <w:color w:val="201D1E"/>
          <w:spacing w:val="-1"/>
        </w:rPr>
        <w:t> </w:t>
      </w:r>
      <w:r>
        <w:rPr>
          <w:color w:val="201D1E"/>
        </w:rPr>
        <w:t>your home. If it does not, contact your dealer and do not use the </w:t>
      </w:r>
      <w:r>
        <w:rPr>
          <w:color w:val="201D1E"/>
          <w:spacing w:val="-2"/>
        </w:rPr>
        <w:t>kettle.</w:t>
      </w:r>
    </w:p>
    <w:p>
      <w:pPr>
        <w:pStyle w:val="BodyText"/>
        <w:spacing w:line="235" w:lineRule="auto" w:before="6"/>
        <w:ind w:left="1280" w:right="813" w:hanging="360"/>
      </w:pPr>
      <w:r>
        <w:rPr>
          <w:position w:val="-4"/>
        </w:rPr>
        <w:drawing>
          <wp:inline distT="0" distB="0" distL="0" distR="0">
            <wp:extent cx="115823" cy="155448"/>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9" cstate="print"/>
                    <a:stretch>
                      <a:fillRect/>
                    </a:stretch>
                  </pic:blipFill>
                  <pic:spPr>
                    <a:xfrm>
                      <a:off x="0" y="0"/>
                      <a:ext cx="115823" cy="155448"/>
                    </a:xfrm>
                    <a:prstGeom prst="rect">
                      <a:avLst/>
                    </a:prstGeom>
                  </pic:spPr>
                </pic:pic>
              </a:graphicData>
            </a:graphic>
          </wp:inline>
        </w:drawing>
      </w:r>
      <w:r>
        <w:rPr>
          <w:position w:val="-4"/>
        </w:rPr>
      </w:r>
      <w:r>
        <w:rPr>
          <w:rFonts w:ascii="Times New Roman"/>
          <w:spacing w:val="80"/>
          <w:sz w:val="20"/>
        </w:rPr>
        <w:t> </w:t>
      </w:r>
      <w:r>
        <w:rPr>
          <w:color w:val="201D1E"/>
        </w:rPr>
        <w:t>The kettle will switch off automatically when the</w:t>
      </w:r>
      <w:r>
        <w:rPr>
          <w:color w:val="201D1E"/>
          <w:spacing w:val="-2"/>
        </w:rPr>
        <w:t> </w:t>
      </w:r>
      <w:r>
        <w:rPr>
          <w:color w:val="201D1E"/>
        </w:rPr>
        <w:t>water has boiled. If you want to stop the heating process before the kettle automatically switches off, press the on/off switch handle up.</w:t>
      </w:r>
    </w:p>
    <w:p>
      <w:pPr>
        <w:pStyle w:val="BodyText"/>
        <w:spacing w:line="235" w:lineRule="auto" w:before="3"/>
        <w:ind w:left="1280" w:right="613" w:hanging="360"/>
      </w:pPr>
      <w:r>
        <w:rPr>
          <w:position w:val="-4"/>
        </w:rPr>
        <w:drawing>
          <wp:inline distT="0" distB="0" distL="0" distR="0">
            <wp:extent cx="115823" cy="155448"/>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9" cstate="print"/>
                    <a:stretch>
                      <a:fillRect/>
                    </a:stretch>
                  </pic:blipFill>
                  <pic:spPr>
                    <a:xfrm>
                      <a:off x="0" y="0"/>
                      <a:ext cx="115823" cy="155448"/>
                    </a:xfrm>
                    <a:prstGeom prst="rect">
                      <a:avLst/>
                    </a:prstGeom>
                  </pic:spPr>
                </pic:pic>
              </a:graphicData>
            </a:graphic>
          </wp:inline>
        </w:drawing>
      </w:r>
      <w:r>
        <w:rPr>
          <w:position w:val="-4"/>
        </w:rPr>
      </w:r>
      <w:r>
        <w:rPr>
          <w:rFonts w:ascii="Times New Roman"/>
          <w:spacing w:val="80"/>
          <w:sz w:val="20"/>
        </w:rPr>
        <w:t> </w:t>
      </w:r>
      <w:r>
        <w:rPr>
          <w:color w:val="201D1E"/>
        </w:rPr>
        <w:t>After the kettle has switched off automatically (or has been switched</w:t>
      </w:r>
      <w:r>
        <w:rPr>
          <w:color w:val="201D1E"/>
          <w:spacing w:val="-4"/>
        </w:rPr>
        <w:t> </w:t>
      </w:r>
      <w:r>
        <w:rPr>
          <w:color w:val="201D1E"/>
        </w:rPr>
        <w:t>off</w:t>
      </w:r>
      <w:r>
        <w:rPr>
          <w:color w:val="201D1E"/>
          <w:spacing w:val="-2"/>
        </w:rPr>
        <w:t> </w:t>
      </w:r>
      <w:r>
        <w:rPr>
          <w:color w:val="201D1E"/>
        </w:rPr>
        <w:t>manually)</w:t>
      </w:r>
      <w:r>
        <w:rPr>
          <w:color w:val="201D1E"/>
          <w:spacing w:val="-2"/>
        </w:rPr>
        <w:t> </w:t>
      </w:r>
      <w:r>
        <w:rPr>
          <w:color w:val="201D1E"/>
        </w:rPr>
        <w:t>it</w:t>
      </w:r>
      <w:r>
        <w:rPr>
          <w:color w:val="201D1E"/>
          <w:spacing w:val="-5"/>
        </w:rPr>
        <w:t> </w:t>
      </w:r>
      <w:r>
        <w:rPr>
          <w:color w:val="201D1E"/>
        </w:rPr>
        <w:t>may</w:t>
      </w:r>
      <w:r>
        <w:rPr>
          <w:color w:val="201D1E"/>
          <w:spacing w:val="-3"/>
        </w:rPr>
        <w:t> </w:t>
      </w:r>
      <w:r>
        <w:rPr>
          <w:color w:val="201D1E"/>
        </w:rPr>
        <w:t>need</w:t>
      </w:r>
      <w:r>
        <w:rPr>
          <w:color w:val="201D1E"/>
          <w:spacing w:val="-4"/>
        </w:rPr>
        <w:t> </w:t>
      </w:r>
      <w:r>
        <w:rPr>
          <w:color w:val="201D1E"/>
        </w:rPr>
        <w:t>time</w:t>
      </w:r>
      <w:r>
        <w:rPr>
          <w:color w:val="201D1E"/>
          <w:spacing w:val="-3"/>
        </w:rPr>
        <w:t> </w:t>
      </w:r>
      <w:r>
        <w:rPr>
          <w:color w:val="201D1E"/>
        </w:rPr>
        <w:t>to</w:t>
      </w:r>
      <w:r>
        <w:rPr>
          <w:color w:val="201D1E"/>
          <w:spacing w:val="-2"/>
        </w:rPr>
        <w:t> </w:t>
      </w:r>
      <w:r>
        <w:rPr>
          <w:color w:val="201D1E"/>
        </w:rPr>
        <w:t>cool</w:t>
      </w:r>
      <w:r>
        <w:rPr>
          <w:color w:val="201D1E"/>
          <w:spacing w:val="-5"/>
        </w:rPr>
        <w:t> </w:t>
      </w:r>
      <w:r>
        <w:rPr>
          <w:color w:val="201D1E"/>
        </w:rPr>
        <w:t>down.</w:t>
      </w:r>
      <w:r>
        <w:rPr>
          <w:color w:val="201D1E"/>
          <w:spacing w:val="-3"/>
        </w:rPr>
        <w:t> </w:t>
      </w:r>
      <w:r>
        <w:rPr>
          <w:color w:val="201D1E"/>
        </w:rPr>
        <w:t>After</w:t>
      </w:r>
      <w:r>
        <w:rPr>
          <w:color w:val="201D1E"/>
          <w:spacing w:val="-4"/>
        </w:rPr>
        <w:t> </w:t>
      </w:r>
      <w:r>
        <w:rPr>
          <w:color w:val="201D1E"/>
        </w:rPr>
        <w:t>15- 20 secs, the kettle can be switched on again.</w:t>
      </w:r>
    </w:p>
    <w:p>
      <w:pPr>
        <w:pStyle w:val="BodyText"/>
        <w:spacing w:line="289" w:lineRule="exact"/>
        <w:ind w:left="1280"/>
      </w:pPr>
      <w:r>
        <w:rPr/>
        <mc:AlternateContent>
          <mc:Choice Requires="wps">
            <w:drawing>
              <wp:anchor distT="0" distB="0" distL="0" distR="0" allowOverlap="1" layoutInCell="1" locked="0" behindDoc="0" simplePos="0" relativeHeight="15730176">
                <wp:simplePos x="0" y="0"/>
                <wp:positionH relativeFrom="page">
                  <wp:posOffset>686104</wp:posOffset>
                </wp:positionH>
                <wp:positionV relativeFrom="paragraph">
                  <wp:posOffset>17663</wp:posOffset>
                </wp:positionV>
                <wp:extent cx="116205" cy="338455"/>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116205" cy="338455"/>
                          <a:chExt cx="116205" cy="338455"/>
                        </a:xfrm>
                      </wpg:grpSpPr>
                      <pic:pic>
                        <pic:nvPicPr>
                          <pic:cNvPr id="16" name="Image 16"/>
                          <pic:cNvPicPr/>
                        </pic:nvPicPr>
                        <pic:blipFill>
                          <a:blip r:embed="rId9" cstate="print"/>
                          <a:stretch>
                            <a:fillRect/>
                          </a:stretch>
                        </pic:blipFill>
                        <pic:spPr>
                          <a:xfrm>
                            <a:off x="0" y="0"/>
                            <a:ext cx="115823" cy="155448"/>
                          </a:xfrm>
                          <a:prstGeom prst="rect">
                            <a:avLst/>
                          </a:prstGeom>
                        </pic:spPr>
                      </pic:pic>
                      <pic:pic>
                        <pic:nvPicPr>
                          <pic:cNvPr id="17" name="Image 17"/>
                          <pic:cNvPicPr/>
                        </pic:nvPicPr>
                        <pic:blipFill>
                          <a:blip r:embed="rId9" cstate="print"/>
                          <a:stretch>
                            <a:fillRect/>
                          </a:stretch>
                        </pic:blipFill>
                        <pic:spPr>
                          <a:xfrm>
                            <a:off x="0" y="182879"/>
                            <a:ext cx="115823" cy="155448"/>
                          </a:xfrm>
                          <a:prstGeom prst="rect">
                            <a:avLst/>
                          </a:prstGeom>
                        </pic:spPr>
                      </pic:pic>
                    </wpg:wgp>
                  </a:graphicData>
                </a:graphic>
              </wp:anchor>
            </w:drawing>
          </mc:Choice>
          <mc:Fallback>
            <w:pict>
              <v:group style="position:absolute;margin-left:54.023998pt;margin-top:1.390865pt;width:9.15pt;height:26.65pt;mso-position-horizontal-relative:page;mso-position-vertical-relative:paragraph;z-index:15730176" id="docshapegroup4" coordorigin="1080,28" coordsize="183,533">
                <v:shape style="position:absolute;left:1080;top:27;width:183;height:245" type="#_x0000_t75" id="docshape5" stroked="false">
                  <v:imagedata r:id="rId9" o:title=""/>
                </v:shape>
                <v:shape style="position:absolute;left:1080;top:315;width:183;height:245" type="#_x0000_t75" id="docshape6" stroked="false">
                  <v:imagedata r:id="rId9" o:title=""/>
                </v:shape>
                <w10:wrap type="none"/>
              </v:group>
            </w:pict>
          </mc:Fallback>
        </mc:AlternateContent>
      </w:r>
      <w:r>
        <w:rPr>
          <w:color w:val="201D1E"/>
        </w:rPr>
        <w:t>Always</w:t>
      </w:r>
      <w:r>
        <w:rPr>
          <w:color w:val="201D1E"/>
          <w:spacing w:val="5"/>
        </w:rPr>
        <w:t> </w:t>
      </w:r>
      <w:r>
        <w:rPr>
          <w:color w:val="201D1E"/>
        </w:rPr>
        <w:t>fill</w:t>
      </w:r>
      <w:r>
        <w:rPr>
          <w:color w:val="201D1E"/>
          <w:spacing w:val="3"/>
        </w:rPr>
        <w:t> </w:t>
      </w:r>
      <w:r>
        <w:rPr>
          <w:color w:val="201D1E"/>
        </w:rPr>
        <w:t>the</w:t>
      </w:r>
      <w:r>
        <w:rPr>
          <w:color w:val="201D1E"/>
          <w:spacing w:val="3"/>
        </w:rPr>
        <w:t> </w:t>
      </w:r>
      <w:r>
        <w:rPr>
          <w:color w:val="201D1E"/>
        </w:rPr>
        <w:t>kettle</w:t>
      </w:r>
      <w:r>
        <w:rPr>
          <w:color w:val="201D1E"/>
          <w:spacing w:val="2"/>
        </w:rPr>
        <w:t> </w:t>
      </w:r>
      <w:r>
        <w:rPr>
          <w:color w:val="201D1E"/>
        </w:rPr>
        <w:t>with</w:t>
      </w:r>
      <w:r>
        <w:rPr>
          <w:color w:val="201D1E"/>
          <w:spacing w:val="6"/>
        </w:rPr>
        <w:t> </w:t>
      </w:r>
      <w:r>
        <w:rPr>
          <w:color w:val="201D1E"/>
        </w:rPr>
        <w:t>water</w:t>
      </w:r>
      <w:r>
        <w:rPr>
          <w:color w:val="201D1E"/>
          <w:spacing w:val="4"/>
        </w:rPr>
        <w:t> </w:t>
      </w:r>
      <w:r>
        <w:rPr>
          <w:color w:val="201D1E"/>
        </w:rPr>
        <w:t>before</w:t>
      </w:r>
      <w:r>
        <w:rPr>
          <w:color w:val="201D1E"/>
          <w:spacing w:val="7"/>
        </w:rPr>
        <w:t> </w:t>
      </w:r>
      <w:r>
        <w:rPr>
          <w:color w:val="201D1E"/>
        </w:rPr>
        <w:t>switching</w:t>
      </w:r>
      <w:r>
        <w:rPr>
          <w:color w:val="201D1E"/>
          <w:spacing w:val="4"/>
        </w:rPr>
        <w:t> </w:t>
      </w:r>
      <w:r>
        <w:rPr>
          <w:color w:val="201D1E"/>
        </w:rPr>
        <w:t>it</w:t>
      </w:r>
      <w:r>
        <w:rPr>
          <w:color w:val="201D1E"/>
          <w:spacing w:val="6"/>
        </w:rPr>
        <w:t> </w:t>
      </w:r>
      <w:r>
        <w:rPr>
          <w:color w:val="201D1E"/>
          <w:spacing w:val="-5"/>
        </w:rPr>
        <w:t>on.</w:t>
      </w:r>
    </w:p>
    <w:p>
      <w:pPr>
        <w:pStyle w:val="BodyText"/>
        <w:spacing w:line="235" w:lineRule="auto" w:before="2"/>
        <w:ind w:left="1280" w:right="813"/>
      </w:pPr>
      <w:r>
        <w:rPr>
          <w:color w:val="201D1E"/>
        </w:rPr>
        <w:t>If the</w:t>
      </w:r>
      <w:r>
        <w:rPr>
          <w:color w:val="201D1E"/>
          <w:spacing w:val="-1"/>
        </w:rPr>
        <w:t> </w:t>
      </w:r>
      <w:r>
        <w:rPr>
          <w:color w:val="201D1E"/>
        </w:rPr>
        <w:t>kettle</w:t>
      </w:r>
      <w:r>
        <w:rPr>
          <w:color w:val="201D1E"/>
          <w:spacing w:val="-1"/>
        </w:rPr>
        <w:t> </w:t>
      </w:r>
      <w:r>
        <w:rPr>
          <w:color w:val="201D1E"/>
        </w:rPr>
        <w:t>ever boils dry, the</w:t>
      </w:r>
      <w:r>
        <w:rPr>
          <w:color w:val="201D1E"/>
          <w:spacing w:val="-1"/>
        </w:rPr>
        <w:t> </w:t>
      </w:r>
      <w:r>
        <w:rPr>
          <w:color w:val="201D1E"/>
        </w:rPr>
        <w:t>power indicator will goes on. Lift the on/off switch and unplug. Allow 15 minutes to cool before refilling with cold water. The safety cutout will automatically reset during this time.</w:t>
      </w:r>
    </w:p>
    <w:p>
      <w:pPr>
        <w:pStyle w:val="BodyText"/>
        <w:spacing w:line="289" w:lineRule="exact"/>
        <w:ind w:left="1280"/>
      </w:pPr>
      <w:r>
        <w:rPr/>
        <mc:AlternateContent>
          <mc:Choice Requires="wps">
            <w:drawing>
              <wp:anchor distT="0" distB="0" distL="0" distR="0" allowOverlap="1" layoutInCell="1" locked="0" behindDoc="0" simplePos="0" relativeHeight="15730688">
                <wp:simplePos x="0" y="0"/>
                <wp:positionH relativeFrom="page">
                  <wp:posOffset>686104</wp:posOffset>
                </wp:positionH>
                <wp:positionV relativeFrom="paragraph">
                  <wp:posOffset>17975</wp:posOffset>
                </wp:positionV>
                <wp:extent cx="116205" cy="338455"/>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116205" cy="338455"/>
                          <a:chExt cx="116205" cy="338455"/>
                        </a:xfrm>
                      </wpg:grpSpPr>
                      <pic:pic>
                        <pic:nvPicPr>
                          <pic:cNvPr id="19" name="Image 19"/>
                          <pic:cNvPicPr/>
                        </pic:nvPicPr>
                        <pic:blipFill>
                          <a:blip r:embed="rId9" cstate="print"/>
                          <a:stretch>
                            <a:fillRect/>
                          </a:stretch>
                        </pic:blipFill>
                        <pic:spPr>
                          <a:xfrm>
                            <a:off x="0" y="0"/>
                            <a:ext cx="115823" cy="155448"/>
                          </a:xfrm>
                          <a:prstGeom prst="rect">
                            <a:avLst/>
                          </a:prstGeom>
                        </pic:spPr>
                      </pic:pic>
                      <pic:pic>
                        <pic:nvPicPr>
                          <pic:cNvPr id="20" name="Image 20"/>
                          <pic:cNvPicPr/>
                        </pic:nvPicPr>
                        <pic:blipFill>
                          <a:blip r:embed="rId9" cstate="print"/>
                          <a:stretch>
                            <a:fillRect/>
                          </a:stretch>
                        </pic:blipFill>
                        <pic:spPr>
                          <a:xfrm>
                            <a:off x="0" y="182879"/>
                            <a:ext cx="115823" cy="155448"/>
                          </a:xfrm>
                          <a:prstGeom prst="rect">
                            <a:avLst/>
                          </a:prstGeom>
                        </pic:spPr>
                      </pic:pic>
                    </wpg:wgp>
                  </a:graphicData>
                </a:graphic>
              </wp:anchor>
            </w:drawing>
          </mc:Choice>
          <mc:Fallback>
            <w:pict>
              <v:group style="position:absolute;margin-left:54.023998pt;margin-top:1.415402pt;width:9.15pt;height:26.65pt;mso-position-horizontal-relative:page;mso-position-vertical-relative:paragraph;z-index:15730688" id="docshapegroup7" coordorigin="1080,28" coordsize="183,533">
                <v:shape style="position:absolute;left:1080;top:28;width:183;height:245" type="#_x0000_t75" id="docshape8" stroked="false">
                  <v:imagedata r:id="rId9" o:title=""/>
                </v:shape>
                <v:shape style="position:absolute;left:1080;top:316;width:183;height:245" type="#_x0000_t75" id="docshape9" stroked="false">
                  <v:imagedata r:id="rId9" o:title=""/>
                </v:shape>
                <w10:wrap type="none"/>
              </v:group>
            </w:pict>
          </mc:Fallback>
        </mc:AlternateContent>
      </w:r>
      <w:r>
        <w:rPr>
          <w:color w:val="201D1E"/>
        </w:rPr>
        <w:t>Place</w:t>
      </w:r>
      <w:r>
        <w:rPr>
          <w:color w:val="201D1E"/>
          <w:spacing w:val="1"/>
        </w:rPr>
        <w:t> </w:t>
      </w:r>
      <w:r>
        <w:rPr>
          <w:color w:val="201D1E"/>
        </w:rPr>
        <w:t>the</w:t>
      </w:r>
      <w:r>
        <w:rPr>
          <w:color w:val="201D1E"/>
          <w:spacing w:val="2"/>
        </w:rPr>
        <w:t> </w:t>
      </w:r>
      <w:r>
        <w:rPr>
          <w:color w:val="201D1E"/>
        </w:rPr>
        <w:t>kettle</w:t>
      </w:r>
      <w:r>
        <w:rPr>
          <w:color w:val="201D1E"/>
          <w:spacing w:val="1"/>
        </w:rPr>
        <w:t> </w:t>
      </w:r>
      <w:r>
        <w:rPr>
          <w:color w:val="201D1E"/>
        </w:rPr>
        <w:t>on</w:t>
      </w:r>
      <w:r>
        <w:rPr>
          <w:color w:val="201D1E"/>
          <w:spacing w:val="2"/>
        </w:rPr>
        <w:t> </w:t>
      </w:r>
      <w:r>
        <w:rPr>
          <w:color w:val="201D1E"/>
        </w:rPr>
        <w:t>a</w:t>
      </w:r>
      <w:r>
        <w:rPr>
          <w:color w:val="201D1E"/>
          <w:spacing w:val="1"/>
        </w:rPr>
        <w:t> </w:t>
      </w:r>
      <w:r>
        <w:rPr>
          <w:color w:val="201D1E"/>
        </w:rPr>
        <w:t>stable</w:t>
      </w:r>
      <w:r>
        <w:rPr>
          <w:color w:val="201D1E"/>
          <w:spacing w:val="1"/>
        </w:rPr>
        <w:t> </w:t>
      </w:r>
      <w:r>
        <w:rPr>
          <w:color w:val="201D1E"/>
        </w:rPr>
        <w:t>flat</w:t>
      </w:r>
      <w:r>
        <w:rPr>
          <w:color w:val="201D1E"/>
          <w:spacing w:val="3"/>
        </w:rPr>
        <w:t> </w:t>
      </w:r>
      <w:r>
        <w:rPr>
          <w:color w:val="201D1E"/>
          <w:spacing w:val="-2"/>
        </w:rPr>
        <w:t>surface.</w:t>
      </w:r>
    </w:p>
    <w:p>
      <w:pPr>
        <w:pStyle w:val="BodyText"/>
        <w:spacing w:line="235" w:lineRule="auto" w:before="2"/>
        <w:ind w:left="1280" w:right="813"/>
      </w:pPr>
      <w:r>
        <w:rPr>
          <w:color w:val="201D1E"/>
        </w:rPr>
        <w:t>Ensure that the kettle is</w:t>
      </w:r>
      <w:r>
        <w:rPr>
          <w:color w:val="201D1E"/>
          <w:spacing w:val="-1"/>
        </w:rPr>
        <w:t> </w:t>
      </w:r>
      <w:r>
        <w:rPr>
          <w:color w:val="201D1E"/>
        </w:rPr>
        <w:t>switched off before removing it from its stand.</w:t>
      </w:r>
    </w:p>
    <w:p>
      <w:pPr>
        <w:pStyle w:val="BodyText"/>
        <w:spacing w:line="235" w:lineRule="auto" w:before="3"/>
        <w:ind w:left="1280" w:right="813"/>
      </w:pPr>
      <w:r>
        <w:rPr/>
        <mc:AlternateContent>
          <mc:Choice Requires="wps">
            <w:drawing>
              <wp:anchor distT="0" distB="0" distL="0" distR="0" allowOverlap="1" layoutInCell="1" locked="0" behindDoc="0" simplePos="0" relativeHeight="15731200">
                <wp:simplePos x="0" y="0"/>
                <wp:positionH relativeFrom="page">
                  <wp:posOffset>686104</wp:posOffset>
                </wp:positionH>
                <wp:positionV relativeFrom="paragraph">
                  <wp:posOffset>17618</wp:posOffset>
                </wp:positionV>
                <wp:extent cx="116205" cy="338455"/>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116205" cy="338455"/>
                          <a:chExt cx="116205" cy="338455"/>
                        </a:xfrm>
                      </wpg:grpSpPr>
                      <pic:pic>
                        <pic:nvPicPr>
                          <pic:cNvPr id="22" name="Image 22"/>
                          <pic:cNvPicPr/>
                        </pic:nvPicPr>
                        <pic:blipFill>
                          <a:blip r:embed="rId9" cstate="print"/>
                          <a:stretch>
                            <a:fillRect/>
                          </a:stretch>
                        </pic:blipFill>
                        <pic:spPr>
                          <a:xfrm>
                            <a:off x="0" y="0"/>
                            <a:ext cx="115823" cy="155448"/>
                          </a:xfrm>
                          <a:prstGeom prst="rect">
                            <a:avLst/>
                          </a:prstGeom>
                        </pic:spPr>
                      </pic:pic>
                      <pic:pic>
                        <pic:nvPicPr>
                          <pic:cNvPr id="23" name="Image 23"/>
                          <pic:cNvPicPr/>
                        </pic:nvPicPr>
                        <pic:blipFill>
                          <a:blip r:embed="rId9" cstate="print"/>
                          <a:stretch>
                            <a:fillRect/>
                          </a:stretch>
                        </pic:blipFill>
                        <pic:spPr>
                          <a:xfrm>
                            <a:off x="0" y="182879"/>
                            <a:ext cx="115823" cy="155448"/>
                          </a:xfrm>
                          <a:prstGeom prst="rect">
                            <a:avLst/>
                          </a:prstGeom>
                        </pic:spPr>
                      </pic:pic>
                    </wpg:wgp>
                  </a:graphicData>
                </a:graphic>
              </wp:anchor>
            </w:drawing>
          </mc:Choice>
          <mc:Fallback>
            <w:pict>
              <v:group style="position:absolute;margin-left:54.023998pt;margin-top:1.387259pt;width:9.15pt;height:26.65pt;mso-position-horizontal-relative:page;mso-position-vertical-relative:paragraph;z-index:15731200" id="docshapegroup10" coordorigin="1080,28" coordsize="183,533">
                <v:shape style="position:absolute;left:1080;top:27;width:183;height:245" type="#_x0000_t75" id="docshape11" stroked="false">
                  <v:imagedata r:id="rId9" o:title=""/>
                </v:shape>
                <v:shape style="position:absolute;left:1080;top:315;width:183;height:245" type="#_x0000_t75" id="docshape12" stroked="false">
                  <v:imagedata r:id="rId9" o:title=""/>
                </v:shape>
                <w10:wrap type="none"/>
              </v:group>
            </w:pict>
          </mc:Fallback>
        </mc:AlternateContent>
      </w:r>
      <w:r>
        <w:rPr>
          <w:color w:val="201D1E"/>
        </w:rPr>
        <w:t>Do not remove the kettle from its stand during operation. Never immerse the kettle or</w:t>
      </w:r>
      <w:r>
        <w:rPr>
          <w:color w:val="201D1E"/>
          <w:spacing w:val="-1"/>
        </w:rPr>
        <w:t> </w:t>
      </w:r>
      <w:r>
        <w:rPr>
          <w:color w:val="201D1E"/>
        </w:rPr>
        <w:t>cord</w:t>
      </w:r>
      <w:r>
        <w:rPr>
          <w:color w:val="201D1E"/>
          <w:spacing w:val="-3"/>
        </w:rPr>
        <w:t> </w:t>
      </w:r>
      <w:r>
        <w:rPr>
          <w:color w:val="201D1E"/>
        </w:rPr>
        <w:t>in water or any other liquid. Do not allow liquid to penetrate the electrical parts of this </w:t>
      </w:r>
      <w:r>
        <w:rPr>
          <w:color w:val="201D1E"/>
          <w:spacing w:val="-2"/>
        </w:rPr>
        <w:t>kettle.</w:t>
      </w:r>
    </w:p>
    <w:p>
      <w:pPr>
        <w:pStyle w:val="BodyText"/>
        <w:spacing w:line="235" w:lineRule="auto" w:before="3"/>
        <w:ind w:left="1280" w:right="813" w:hanging="360"/>
      </w:pPr>
      <w:r>
        <w:rPr>
          <w:position w:val="-4"/>
        </w:rPr>
        <w:drawing>
          <wp:inline distT="0" distB="0" distL="0" distR="0">
            <wp:extent cx="115823" cy="155448"/>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9" cstate="print"/>
                    <a:stretch>
                      <a:fillRect/>
                    </a:stretch>
                  </pic:blipFill>
                  <pic:spPr>
                    <a:xfrm>
                      <a:off x="0" y="0"/>
                      <a:ext cx="115823" cy="155448"/>
                    </a:xfrm>
                    <a:prstGeom prst="rect">
                      <a:avLst/>
                    </a:prstGeom>
                  </pic:spPr>
                </pic:pic>
              </a:graphicData>
            </a:graphic>
          </wp:inline>
        </w:drawing>
      </w:r>
      <w:r>
        <w:rPr>
          <w:position w:val="-4"/>
        </w:rPr>
      </w:r>
      <w:r>
        <w:rPr>
          <w:rFonts w:ascii="Times New Roman"/>
          <w:spacing w:val="80"/>
          <w:sz w:val="20"/>
        </w:rPr>
        <w:t> </w:t>
      </w:r>
      <w:r>
        <w:rPr>
          <w:color w:val="201D1E"/>
        </w:rPr>
        <w:t>Prevent children from pulling on the mains cord or knocking the kettle over.</w:t>
      </w:r>
    </w:p>
    <w:p>
      <w:pPr>
        <w:pStyle w:val="BodyText"/>
        <w:spacing w:line="235" w:lineRule="auto" w:before="2"/>
        <w:ind w:left="1280" w:right="813" w:hanging="360"/>
      </w:pPr>
      <w:r>
        <w:rPr>
          <w:position w:val="-4"/>
        </w:rPr>
        <w:drawing>
          <wp:inline distT="0" distB="0" distL="0" distR="0">
            <wp:extent cx="115823" cy="155447"/>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9" cstate="print"/>
                    <a:stretch>
                      <a:fillRect/>
                    </a:stretch>
                  </pic:blipFill>
                  <pic:spPr>
                    <a:xfrm>
                      <a:off x="0" y="0"/>
                      <a:ext cx="115823" cy="155447"/>
                    </a:xfrm>
                    <a:prstGeom prst="rect">
                      <a:avLst/>
                    </a:prstGeom>
                  </pic:spPr>
                </pic:pic>
              </a:graphicData>
            </a:graphic>
          </wp:inline>
        </w:drawing>
      </w:r>
      <w:r>
        <w:rPr>
          <w:position w:val="-4"/>
        </w:rPr>
      </w:r>
      <w:r>
        <w:rPr>
          <w:rFonts w:ascii="Times New Roman"/>
          <w:spacing w:val="80"/>
          <w:sz w:val="20"/>
        </w:rPr>
        <w:t> </w:t>
      </w:r>
      <w:r>
        <w:rPr>
          <w:color w:val="201D1E"/>
        </w:rPr>
        <w:t>Ensure that the mains lead</w:t>
      </w:r>
      <w:r>
        <w:rPr>
          <w:color w:val="201D1E"/>
          <w:spacing w:val="-1"/>
        </w:rPr>
        <w:t> </w:t>
      </w:r>
      <w:r>
        <w:rPr>
          <w:color w:val="201D1E"/>
        </w:rPr>
        <w:t>does not</w:t>
      </w:r>
      <w:r>
        <w:rPr>
          <w:color w:val="201D1E"/>
          <w:spacing w:val="-1"/>
        </w:rPr>
        <w:t> </w:t>
      </w:r>
      <w:r>
        <w:rPr>
          <w:color w:val="201D1E"/>
        </w:rPr>
        <w:t>overhang the worktop </w:t>
      </w:r>
      <w:r>
        <w:rPr>
          <w:color w:val="201D1E"/>
          <w:spacing w:val="-2"/>
        </w:rPr>
        <w:t>surface.</w:t>
      </w:r>
    </w:p>
    <w:p>
      <w:pPr>
        <w:spacing w:after="0" w:line="235" w:lineRule="auto"/>
        <w:sectPr>
          <w:pgSz w:w="8400" w:h="11910"/>
          <w:pgMar w:header="0" w:footer="1480" w:top="680" w:bottom="1680" w:left="160" w:right="60"/>
        </w:sectPr>
      </w:pPr>
    </w:p>
    <w:p>
      <w:pPr>
        <w:pStyle w:val="BodyText"/>
        <w:spacing w:line="235" w:lineRule="auto" w:before="35"/>
        <w:ind w:left="1280" w:right="813" w:hanging="360"/>
      </w:pPr>
      <w:r>
        <w:rPr>
          <w:position w:val="-4"/>
        </w:rPr>
        <w:drawing>
          <wp:inline distT="0" distB="0" distL="0" distR="0">
            <wp:extent cx="115823" cy="155448"/>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9" cstate="print"/>
                    <a:stretch>
                      <a:fillRect/>
                    </a:stretch>
                  </pic:blipFill>
                  <pic:spPr>
                    <a:xfrm>
                      <a:off x="0" y="0"/>
                      <a:ext cx="115823" cy="155448"/>
                    </a:xfrm>
                    <a:prstGeom prst="rect">
                      <a:avLst/>
                    </a:prstGeom>
                  </pic:spPr>
                </pic:pic>
              </a:graphicData>
            </a:graphic>
          </wp:inline>
        </w:drawing>
      </w:r>
      <w:r>
        <w:rPr>
          <w:position w:val="-4"/>
        </w:rPr>
      </w:r>
      <w:r>
        <w:rPr>
          <w:rFonts w:ascii="Times New Roman"/>
          <w:spacing w:val="80"/>
          <w:sz w:val="20"/>
        </w:rPr>
        <w:t> </w:t>
      </w:r>
      <w:r>
        <w:rPr>
          <w:color w:val="201D1E"/>
        </w:rPr>
        <w:t>Before cleaning the kettle disconnect from the power supply and wait until it was cooled down.</w:t>
      </w:r>
    </w:p>
    <w:p>
      <w:pPr>
        <w:pStyle w:val="BodyText"/>
        <w:spacing w:line="235" w:lineRule="auto" w:before="2"/>
        <w:ind w:left="1280" w:right="813" w:hanging="360"/>
      </w:pPr>
      <w:r>
        <w:rPr>
          <w:position w:val="-4"/>
        </w:rPr>
        <w:drawing>
          <wp:inline distT="0" distB="0" distL="0" distR="0">
            <wp:extent cx="115823" cy="155448"/>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9" cstate="print"/>
                    <a:stretch>
                      <a:fillRect/>
                    </a:stretch>
                  </pic:blipFill>
                  <pic:spPr>
                    <a:xfrm>
                      <a:off x="0" y="0"/>
                      <a:ext cx="115823" cy="155448"/>
                    </a:xfrm>
                    <a:prstGeom prst="rect">
                      <a:avLst/>
                    </a:prstGeom>
                  </pic:spPr>
                </pic:pic>
              </a:graphicData>
            </a:graphic>
          </wp:inline>
        </w:drawing>
      </w:r>
      <w:r>
        <w:rPr>
          <w:position w:val="-4"/>
        </w:rPr>
      </w:r>
      <w:r>
        <w:rPr>
          <w:rFonts w:ascii="Times New Roman"/>
          <w:spacing w:val="80"/>
          <w:w w:val="150"/>
          <w:sz w:val="20"/>
        </w:rPr>
        <w:t> </w:t>
      </w:r>
      <w:r>
        <w:rPr>
          <w:color w:val="201D1E"/>
        </w:rPr>
        <w:t>Only use the cord supplied with this kettle. If a replacement is required, only approved components may be used.</w:t>
      </w:r>
    </w:p>
    <w:p>
      <w:pPr>
        <w:pStyle w:val="BodyText"/>
        <w:spacing w:line="235" w:lineRule="auto" w:before="2"/>
        <w:ind w:left="1280" w:right="813" w:hanging="360"/>
      </w:pPr>
      <w:r>
        <w:rPr>
          <w:position w:val="-4"/>
        </w:rPr>
        <w:drawing>
          <wp:inline distT="0" distB="0" distL="0" distR="0">
            <wp:extent cx="115823" cy="155448"/>
            <wp:effectExtent l="0" t="0" r="0" b="0"/>
            <wp:docPr id="28" name="Image 28"/>
            <wp:cNvGraphicFramePr>
              <a:graphicFrameLocks/>
            </wp:cNvGraphicFramePr>
            <a:graphic>
              <a:graphicData uri="http://schemas.openxmlformats.org/drawingml/2006/picture">
                <pic:pic>
                  <pic:nvPicPr>
                    <pic:cNvPr id="28" name="Image 28"/>
                    <pic:cNvPicPr/>
                  </pic:nvPicPr>
                  <pic:blipFill>
                    <a:blip r:embed="rId9" cstate="print"/>
                    <a:stretch>
                      <a:fillRect/>
                    </a:stretch>
                  </pic:blipFill>
                  <pic:spPr>
                    <a:xfrm>
                      <a:off x="0" y="0"/>
                      <a:ext cx="115823" cy="155448"/>
                    </a:xfrm>
                    <a:prstGeom prst="rect">
                      <a:avLst/>
                    </a:prstGeom>
                  </pic:spPr>
                </pic:pic>
              </a:graphicData>
            </a:graphic>
          </wp:inline>
        </w:drawing>
      </w:r>
      <w:r>
        <w:rPr>
          <w:position w:val="-4"/>
        </w:rPr>
      </w:r>
      <w:r>
        <w:rPr>
          <w:rFonts w:ascii="Times New Roman"/>
          <w:spacing w:val="80"/>
          <w:sz w:val="20"/>
        </w:rPr>
        <w:t> </w:t>
      </w:r>
      <w:r>
        <w:rPr>
          <w:color w:val="201D1E"/>
        </w:rPr>
        <w:t>The outside surface of the kettle may get hot during use, please take care when using the kettle.</w:t>
      </w:r>
    </w:p>
    <w:p>
      <w:pPr>
        <w:pStyle w:val="BodyText"/>
        <w:spacing w:line="235" w:lineRule="auto" w:before="2"/>
        <w:ind w:left="1280" w:right="813" w:hanging="360"/>
      </w:pPr>
      <w:r>
        <w:rPr>
          <w:position w:val="-4"/>
        </w:rPr>
        <w:drawing>
          <wp:inline distT="0" distB="0" distL="0" distR="0">
            <wp:extent cx="115823" cy="155448"/>
            <wp:effectExtent l="0" t="0" r="0" b="0"/>
            <wp:docPr id="29" name="Image 29"/>
            <wp:cNvGraphicFramePr>
              <a:graphicFrameLocks/>
            </wp:cNvGraphicFramePr>
            <a:graphic>
              <a:graphicData uri="http://schemas.openxmlformats.org/drawingml/2006/picture">
                <pic:pic>
                  <pic:nvPicPr>
                    <pic:cNvPr id="29" name="Image 29"/>
                    <pic:cNvPicPr/>
                  </pic:nvPicPr>
                  <pic:blipFill>
                    <a:blip r:embed="rId9" cstate="print"/>
                    <a:stretch>
                      <a:fillRect/>
                    </a:stretch>
                  </pic:blipFill>
                  <pic:spPr>
                    <a:xfrm>
                      <a:off x="0" y="0"/>
                      <a:ext cx="115823" cy="155448"/>
                    </a:xfrm>
                    <a:prstGeom prst="rect">
                      <a:avLst/>
                    </a:prstGeom>
                  </pic:spPr>
                </pic:pic>
              </a:graphicData>
            </a:graphic>
          </wp:inline>
        </w:drawing>
      </w:r>
      <w:r>
        <w:rPr>
          <w:position w:val="-4"/>
        </w:rPr>
      </w:r>
      <w:r>
        <w:rPr>
          <w:rFonts w:ascii="Times New Roman"/>
          <w:spacing w:val="80"/>
          <w:sz w:val="20"/>
        </w:rPr>
        <w:t> </w:t>
      </w:r>
      <w:r>
        <w:rPr>
          <w:color w:val="201D1E"/>
        </w:rPr>
        <w:t>Never fill in</w:t>
      </w:r>
      <w:r>
        <w:rPr>
          <w:color w:val="201D1E"/>
          <w:spacing w:val="-1"/>
        </w:rPr>
        <w:t> </w:t>
      </w:r>
      <w:r>
        <w:rPr>
          <w:color w:val="201D1E"/>
        </w:rPr>
        <w:t>water more</w:t>
      </w:r>
      <w:r>
        <w:rPr>
          <w:color w:val="201D1E"/>
          <w:spacing w:val="-3"/>
        </w:rPr>
        <w:t> </w:t>
      </w:r>
      <w:r>
        <w:rPr>
          <w:color w:val="201D1E"/>
        </w:rPr>
        <w:t>than the</w:t>
      </w:r>
      <w:r>
        <w:rPr>
          <w:color w:val="201D1E"/>
          <w:spacing w:val="-1"/>
        </w:rPr>
        <w:t> </w:t>
      </w:r>
      <w:r>
        <w:rPr>
          <w:color w:val="201D1E"/>
        </w:rPr>
        <w:t>maximum acceptable water </w:t>
      </w:r>
      <w:r>
        <w:rPr>
          <w:color w:val="201D1E"/>
          <w:spacing w:val="-2"/>
        </w:rPr>
        <w:t>level.</w:t>
      </w:r>
    </w:p>
    <w:p>
      <w:pPr>
        <w:pStyle w:val="BodyText"/>
        <w:spacing w:line="235" w:lineRule="auto" w:before="1"/>
        <w:ind w:left="1280" w:right="613" w:hanging="360"/>
      </w:pPr>
      <w:r>
        <w:rPr>
          <w:position w:val="-4"/>
        </w:rPr>
        <w:drawing>
          <wp:inline distT="0" distB="0" distL="0" distR="0">
            <wp:extent cx="115823" cy="155448"/>
            <wp:effectExtent l="0" t="0" r="0" b="0"/>
            <wp:docPr id="30" name="Image 30"/>
            <wp:cNvGraphicFramePr>
              <a:graphicFrameLocks/>
            </wp:cNvGraphicFramePr>
            <a:graphic>
              <a:graphicData uri="http://schemas.openxmlformats.org/drawingml/2006/picture">
                <pic:pic>
                  <pic:nvPicPr>
                    <pic:cNvPr id="30" name="Image 30"/>
                    <pic:cNvPicPr/>
                  </pic:nvPicPr>
                  <pic:blipFill>
                    <a:blip r:embed="rId9" cstate="print"/>
                    <a:stretch>
                      <a:fillRect/>
                    </a:stretch>
                  </pic:blipFill>
                  <pic:spPr>
                    <a:xfrm>
                      <a:off x="0" y="0"/>
                      <a:ext cx="115823" cy="155448"/>
                    </a:xfrm>
                    <a:prstGeom prst="rect">
                      <a:avLst/>
                    </a:prstGeom>
                  </pic:spPr>
                </pic:pic>
              </a:graphicData>
            </a:graphic>
          </wp:inline>
        </w:drawing>
      </w:r>
      <w:r>
        <w:rPr>
          <w:position w:val="-4"/>
        </w:rPr>
      </w:r>
      <w:r>
        <w:rPr>
          <w:rFonts w:ascii="Times New Roman"/>
          <w:spacing w:val="80"/>
          <w:w w:val="150"/>
          <w:sz w:val="20"/>
        </w:rPr>
        <w:t> </w:t>
      </w:r>
      <w:r>
        <w:rPr>
          <w:color w:val="201D1E"/>
        </w:rPr>
        <w:t>If the supply cord is damaged, it must be replaced by the manufacturer, its service agent or similarly qualified persons in order to avoid a hazard.</w:t>
      </w:r>
    </w:p>
    <w:p>
      <w:pPr>
        <w:pStyle w:val="BodyText"/>
        <w:spacing w:line="289" w:lineRule="exact"/>
        <w:ind w:left="1280"/>
      </w:pPr>
      <w:r>
        <w:rPr/>
        <mc:AlternateContent>
          <mc:Choice Requires="wps">
            <w:drawing>
              <wp:anchor distT="0" distB="0" distL="0" distR="0" allowOverlap="1" layoutInCell="1" locked="0" behindDoc="0" simplePos="0" relativeHeight="15731712">
                <wp:simplePos x="0" y="0"/>
                <wp:positionH relativeFrom="page">
                  <wp:posOffset>686104</wp:posOffset>
                </wp:positionH>
                <wp:positionV relativeFrom="paragraph">
                  <wp:posOffset>17791</wp:posOffset>
                </wp:positionV>
                <wp:extent cx="116205" cy="338455"/>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116205" cy="338455"/>
                          <a:chExt cx="116205" cy="338455"/>
                        </a:xfrm>
                      </wpg:grpSpPr>
                      <pic:pic>
                        <pic:nvPicPr>
                          <pic:cNvPr id="32" name="Image 32"/>
                          <pic:cNvPicPr/>
                        </pic:nvPicPr>
                        <pic:blipFill>
                          <a:blip r:embed="rId9" cstate="print"/>
                          <a:stretch>
                            <a:fillRect/>
                          </a:stretch>
                        </pic:blipFill>
                        <pic:spPr>
                          <a:xfrm>
                            <a:off x="0" y="0"/>
                            <a:ext cx="115823" cy="155448"/>
                          </a:xfrm>
                          <a:prstGeom prst="rect">
                            <a:avLst/>
                          </a:prstGeom>
                        </pic:spPr>
                      </pic:pic>
                      <pic:pic>
                        <pic:nvPicPr>
                          <pic:cNvPr id="33" name="Image 33"/>
                          <pic:cNvPicPr/>
                        </pic:nvPicPr>
                        <pic:blipFill>
                          <a:blip r:embed="rId9" cstate="print"/>
                          <a:stretch>
                            <a:fillRect/>
                          </a:stretch>
                        </pic:blipFill>
                        <pic:spPr>
                          <a:xfrm>
                            <a:off x="0" y="182879"/>
                            <a:ext cx="115823" cy="155448"/>
                          </a:xfrm>
                          <a:prstGeom prst="rect">
                            <a:avLst/>
                          </a:prstGeom>
                        </pic:spPr>
                      </pic:pic>
                    </wpg:wgp>
                  </a:graphicData>
                </a:graphic>
              </wp:anchor>
            </w:drawing>
          </mc:Choice>
          <mc:Fallback>
            <w:pict>
              <v:group style="position:absolute;margin-left:54.023998pt;margin-top:1.400867pt;width:9.15pt;height:26.65pt;mso-position-horizontal-relative:page;mso-position-vertical-relative:paragraph;z-index:15731712" id="docshapegroup13" coordorigin="1080,28" coordsize="183,533">
                <v:shape style="position:absolute;left:1080;top:28;width:183;height:245" type="#_x0000_t75" id="docshape14" stroked="false">
                  <v:imagedata r:id="rId9" o:title=""/>
                </v:shape>
                <v:shape style="position:absolute;left:1080;top:316;width:183;height:245" type="#_x0000_t75" id="docshape15" stroked="false">
                  <v:imagedata r:id="rId9" o:title=""/>
                </v:shape>
                <w10:wrap type="none"/>
              </v:group>
            </w:pict>
          </mc:Fallback>
        </mc:AlternateContent>
      </w:r>
      <w:r>
        <w:rPr>
          <w:color w:val="201D1E"/>
        </w:rPr>
        <w:t>If</w:t>
      </w:r>
      <w:r>
        <w:rPr>
          <w:color w:val="201D1E"/>
          <w:spacing w:val="2"/>
        </w:rPr>
        <w:t> </w:t>
      </w:r>
      <w:r>
        <w:rPr>
          <w:color w:val="201D1E"/>
        </w:rPr>
        <w:t>the</w:t>
      </w:r>
      <w:r>
        <w:rPr>
          <w:color w:val="201D1E"/>
          <w:spacing w:val="1"/>
        </w:rPr>
        <w:t> </w:t>
      </w:r>
      <w:r>
        <w:rPr>
          <w:color w:val="201D1E"/>
        </w:rPr>
        <w:t>kettle</w:t>
      </w:r>
      <w:r>
        <w:rPr>
          <w:color w:val="201D1E"/>
          <w:spacing w:val="1"/>
        </w:rPr>
        <w:t> </w:t>
      </w:r>
      <w:r>
        <w:rPr>
          <w:color w:val="201D1E"/>
        </w:rPr>
        <w:t>is</w:t>
      </w:r>
      <w:r>
        <w:rPr>
          <w:color w:val="201D1E"/>
          <w:spacing w:val="4"/>
        </w:rPr>
        <w:t> </w:t>
      </w:r>
      <w:r>
        <w:rPr>
          <w:color w:val="201D1E"/>
        </w:rPr>
        <w:t>overfilled, boiling</w:t>
      </w:r>
      <w:r>
        <w:rPr>
          <w:color w:val="201D1E"/>
          <w:spacing w:val="1"/>
        </w:rPr>
        <w:t> </w:t>
      </w:r>
      <w:r>
        <w:rPr>
          <w:color w:val="201D1E"/>
        </w:rPr>
        <w:t>water</w:t>
      </w:r>
      <w:r>
        <w:rPr>
          <w:color w:val="201D1E"/>
          <w:spacing w:val="2"/>
        </w:rPr>
        <w:t> </w:t>
      </w:r>
      <w:r>
        <w:rPr>
          <w:color w:val="201D1E"/>
        </w:rPr>
        <w:t>may</w:t>
      </w:r>
      <w:r>
        <w:rPr>
          <w:color w:val="201D1E"/>
          <w:spacing w:val="3"/>
        </w:rPr>
        <w:t> </w:t>
      </w:r>
      <w:r>
        <w:rPr>
          <w:color w:val="201D1E"/>
        </w:rPr>
        <w:t>be</w:t>
      </w:r>
      <w:r>
        <w:rPr>
          <w:color w:val="201D1E"/>
          <w:spacing w:val="1"/>
        </w:rPr>
        <w:t> </w:t>
      </w:r>
      <w:r>
        <w:rPr>
          <w:color w:val="201D1E"/>
          <w:spacing w:val="-2"/>
        </w:rPr>
        <w:t>ejected.</w:t>
      </w:r>
    </w:p>
    <w:p>
      <w:pPr>
        <w:pStyle w:val="BodyText"/>
        <w:spacing w:line="235" w:lineRule="auto" w:before="3"/>
        <w:ind w:left="1280" w:right="813"/>
      </w:pPr>
      <w:r>
        <w:rPr>
          <w:color w:val="201D1E"/>
        </w:rPr>
        <w:t>Keep electrical appliance out of reach from Children or infirm persons. Do not let them use the appliance without </w:t>
      </w:r>
      <w:r>
        <w:rPr>
          <w:color w:val="201D1E"/>
          <w:spacing w:val="-2"/>
        </w:rPr>
        <w:t>supervision.</w:t>
      </w:r>
    </w:p>
    <w:p>
      <w:pPr>
        <w:pStyle w:val="BodyText"/>
        <w:spacing w:line="232" w:lineRule="auto" w:before="8"/>
        <w:ind w:left="1280" w:right="613" w:hanging="360"/>
      </w:pPr>
      <w:r>
        <w:rPr>
          <w:position w:val="-5"/>
        </w:rPr>
        <w:drawing>
          <wp:inline distT="0" distB="0" distL="0" distR="0">
            <wp:extent cx="140207" cy="187451"/>
            <wp:effectExtent l="0" t="0" r="0" b="0"/>
            <wp:docPr id="34" name="Image 34"/>
            <wp:cNvGraphicFramePr>
              <a:graphicFrameLocks/>
            </wp:cNvGraphicFramePr>
            <a:graphic>
              <a:graphicData uri="http://schemas.openxmlformats.org/drawingml/2006/picture">
                <pic:pic>
                  <pic:nvPicPr>
                    <pic:cNvPr id="34" name="Image 34"/>
                    <pic:cNvPicPr/>
                  </pic:nvPicPr>
                  <pic:blipFill>
                    <a:blip r:embed="rId10" cstate="print"/>
                    <a:stretch>
                      <a:fillRect/>
                    </a:stretch>
                  </pic:blipFill>
                  <pic:spPr>
                    <a:xfrm>
                      <a:off x="0" y="0"/>
                      <a:ext cx="140207" cy="187451"/>
                    </a:xfrm>
                    <a:prstGeom prst="rect">
                      <a:avLst/>
                    </a:prstGeom>
                  </pic:spPr>
                </pic:pic>
              </a:graphicData>
            </a:graphic>
          </wp:inline>
        </w:drawing>
      </w:r>
      <w:r>
        <w:rPr>
          <w:position w:val="-5"/>
        </w:rPr>
      </w:r>
      <w:r>
        <w:rPr>
          <w:rFonts w:ascii="Times New Roman" w:eastAsia="Times New Roman"/>
          <w:spacing w:val="80"/>
          <w:sz w:val="20"/>
        </w:rPr>
        <w:t> </w:t>
      </w:r>
      <w:r>
        <w:rPr/>
        <w:t>This appliance is intended to be used in household and similar applications such as</w:t>
      </w:r>
      <w:r>
        <w:rPr>
          <w:rFonts w:ascii="Microsoft JhengHei" w:eastAsia="Microsoft JhengHei"/>
        </w:rPr>
        <w:t>：</w:t>
      </w:r>
      <w:r>
        <w:rPr/>
        <w:t>staff kitchen areas in shops, offices and other working environments; farm houses; by</w:t>
      </w:r>
      <w:r>
        <w:rPr>
          <w:spacing w:val="-1"/>
        </w:rPr>
        <w:t> </w:t>
      </w:r>
      <w:r>
        <w:rPr/>
        <w:t>clients in</w:t>
      </w:r>
      <w:r>
        <w:rPr>
          <w:spacing w:val="-1"/>
        </w:rPr>
        <w:t> </w:t>
      </w:r>
      <w:r>
        <w:rPr/>
        <w:t>hotels, </w:t>
      </w:r>
      <w:r>
        <w:rPr>
          <w:color w:val="201D1E"/>
        </w:rPr>
        <w:t>motels and other residential type environments; bed and breakfast type environments.</w:t>
      </w:r>
    </w:p>
    <w:p>
      <w:pPr>
        <w:pStyle w:val="BodyText"/>
        <w:spacing w:line="235" w:lineRule="auto" w:before="2"/>
        <w:ind w:left="1280" w:right="813" w:hanging="360"/>
      </w:pPr>
      <w:r>
        <w:rPr>
          <w:position w:val="-4"/>
        </w:rPr>
        <w:drawing>
          <wp:inline distT="0" distB="0" distL="0" distR="0">
            <wp:extent cx="115823" cy="155448"/>
            <wp:effectExtent l="0" t="0" r="0" b="0"/>
            <wp:docPr id="35" name="Image 35"/>
            <wp:cNvGraphicFramePr>
              <a:graphicFrameLocks/>
            </wp:cNvGraphicFramePr>
            <a:graphic>
              <a:graphicData uri="http://schemas.openxmlformats.org/drawingml/2006/picture">
                <pic:pic>
                  <pic:nvPicPr>
                    <pic:cNvPr id="35" name="Image 35"/>
                    <pic:cNvPicPr/>
                  </pic:nvPicPr>
                  <pic:blipFill>
                    <a:blip r:embed="rId9" cstate="print"/>
                    <a:stretch>
                      <a:fillRect/>
                    </a:stretch>
                  </pic:blipFill>
                  <pic:spPr>
                    <a:xfrm>
                      <a:off x="0" y="0"/>
                      <a:ext cx="115823" cy="155448"/>
                    </a:xfrm>
                    <a:prstGeom prst="rect">
                      <a:avLst/>
                    </a:prstGeom>
                  </pic:spPr>
                </pic:pic>
              </a:graphicData>
            </a:graphic>
          </wp:inline>
        </w:drawing>
      </w:r>
      <w:r>
        <w:rPr>
          <w:position w:val="-4"/>
        </w:rPr>
      </w:r>
      <w:r>
        <w:rPr>
          <w:rFonts w:ascii="Times New Roman"/>
          <w:spacing w:val="80"/>
          <w:w w:val="150"/>
          <w:sz w:val="20"/>
        </w:rPr>
        <w:t> </w:t>
      </w:r>
      <w:r>
        <w:rPr>
          <w:color w:val="201D1E"/>
        </w:rPr>
        <w:t>This appliance can</w:t>
      </w:r>
      <w:r>
        <w:rPr>
          <w:color w:val="201D1E"/>
          <w:spacing w:val="-2"/>
        </w:rPr>
        <w:t> </w:t>
      </w:r>
      <w:r>
        <w:rPr>
          <w:color w:val="201D1E"/>
        </w:rPr>
        <w:t>be</w:t>
      </w:r>
      <w:r>
        <w:rPr>
          <w:color w:val="201D1E"/>
          <w:spacing w:val="-1"/>
        </w:rPr>
        <w:t> </w:t>
      </w:r>
      <w:r>
        <w:rPr>
          <w:color w:val="201D1E"/>
        </w:rPr>
        <w:t>used by children</w:t>
      </w:r>
      <w:r>
        <w:rPr>
          <w:color w:val="201D1E"/>
          <w:spacing w:val="-1"/>
        </w:rPr>
        <w:t> </w:t>
      </w:r>
      <w:r>
        <w:rPr>
          <w:color w:val="201D1E"/>
        </w:rPr>
        <w:t>aged</w:t>
      </w:r>
      <w:r>
        <w:rPr>
          <w:color w:val="201D1E"/>
          <w:spacing w:val="-2"/>
        </w:rPr>
        <w:t> </w:t>
      </w:r>
      <w:r>
        <w:rPr>
          <w:color w:val="201D1E"/>
        </w:rPr>
        <w:t>from</w:t>
      </w:r>
      <w:r>
        <w:rPr>
          <w:color w:val="201D1E"/>
          <w:spacing w:val="-1"/>
        </w:rPr>
        <w:t> </w:t>
      </w:r>
      <w:r>
        <w:rPr>
          <w:color w:val="201D1E"/>
        </w:rPr>
        <w:t>8 years and above and persons with reduced physical, sensory or mental capabilities or lack of experience and knowledge if they have been given supervision or instruction concerning use of the appliance in a</w:t>
      </w:r>
      <w:r>
        <w:rPr>
          <w:color w:val="201D1E"/>
          <w:spacing w:val="-1"/>
        </w:rPr>
        <w:t> </w:t>
      </w:r>
      <w:r>
        <w:rPr>
          <w:color w:val="201D1E"/>
        </w:rPr>
        <w:t>safe</w:t>
      </w:r>
      <w:r>
        <w:rPr>
          <w:color w:val="201D1E"/>
          <w:spacing w:val="-2"/>
        </w:rPr>
        <w:t> </w:t>
      </w:r>
      <w:r>
        <w:rPr>
          <w:color w:val="201D1E"/>
        </w:rPr>
        <w:t>way and</w:t>
      </w:r>
      <w:r>
        <w:rPr>
          <w:color w:val="201D1E"/>
          <w:spacing w:val="-1"/>
        </w:rPr>
        <w:t> </w:t>
      </w:r>
      <w:r>
        <w:rPr>
          <w:color w:val="201D1E"/>
        </w:rPr>
        <w:t>understand</w:t>
      </w:r>
      <w:r>
        <w:rPr>
          <w:color w:val="201D1E"/>
          <w:spacing w:val="-1"/>
        </w:rPr>
        <w:t> </w:t>
      </w:r>
      <w:r>
        <w:rPr>
          <w:color w:val="201D1E"/>
        </w:rPr>
        <w:t>the</w:t>
      </w:r>
      <w:r>
        <w:rPr>
          <w:color w:val="201D1E"/>
          <w:spacing w:val="-2"/>
        </w:rPr>
        <w:t> </w:t>
      </w:r>
      <w:r>
        <w:rPr>
          <w:color w:val="201D1E"/>
        </w:rPr>
        <w:t>hazards involved. Children shall not play with the appliance.</w:t>
      </w:r>
    </w:p>
    <w:p>
      <w:pPr>
        <w:pStyle w:val="BodyText"/>
        <w:spacing w:line="235" w:lineRule="auto" w:before="6"/>
        <w:ind w:left="1280" w:right="813" w:hanging="360"/>
      </w:pPr>
      <w:r>
        <w:rPr>
          <w:position w:val="-4"/>
        </w:rPr>
        <w:drawing>
          <wp:inline distT="0" distB="0" distL="0" distR="0">
            <wp:extent cx="115823" cy="155448"/>
            <wp:effectExtent l="0" t="0" r="0" b="0"/>
            <wp:docPr id="36" name="Image 36"/>
            <wp:cNvGraphicFramePr>
              <a:graphicFrameLocks/>
            </wp:cNvGraphicFramePr>
            <a:graphic>
              <a:graphicData uri="http://schemas.openxmlformats.org/drawingml/2006/picture">
                <pic:pic>
                  <pic:nvPicPr>
                    <pic:cNvPr id="36" name="Image 36"/>
                    <pic:cNvPicPr/>
                  </pic:nvPicPr>
                  <pic:blipFill>
                    <a:blip r:embed="rId9" cstate="print"/>
                    <a:stretch>
                      <a:fillRect/>
                    </a:stretch>
                  </pic:blipFill>
                  <pic:spPr>
                    <a:xfrm>
                      <a:off x="0" y="0"/>
                      <a:ext cx="115823" cy="155448"/>
                    </a:xfrm>
                    <a:prstGeom prst="rect">
                      <a:avLst/>
                    </a:prstGeom>
                  </pic:spPr>
                </pic:pic>
              </a:graphicData>
            </a:graphic>
          </wp:inline>
        </w:drawing>
      </w:r>
      <w:r>
        <w:rPr>
          <w:position w:val="-4"/>
        </w:rPr>
      </w:r>
      <w:r>
        <w:rPr>
          <w:rFonts w:ascii="Times New Roman"/>
          <w:spacing w:val="80"/>
          <w:sz w:val="20"/>
        </w:rPr>
        <w:t> </w:t>
      </w:r>
      <w:r>
        <w:rPr>
          <w:color w:val="201D1E"/>
        </w:rPr>
        <w:t>Cleaning and user maintenance shall not be made by children without supervision.</w:t>
      </w:r>
    </w:p>
    <w:p>
      <w:pPr>
        <w:pStyle w:val="BodyText"/>
        <w:spacing w:line="235" w:lineRule="auto" w:before="2"/>
        <w:ind w:left="1280" w:right="813" w:hanging="360"/>
      </w:pPr>
      <w:r>
        <w:rPr>
          <w:position w:val="-4"/>
        </w:rPr>
        <w:drawing>
          <wp:inline distT="0" distB="0" distL="0" distR="0">
            <wp:extent cx="115823" cy="155448"/>
            <wp:effectExtent l="0" t="0" r="0" b="0"/>
            <wp:docPr id="37" name="Image 37"/>
            <wp:cNvGraphicFramePr>
              <a:graphicFrameLocks/>
            </wp:cNvGraphicFramePr>
            <a:graphic>
              <a:graphicData uri="http://schemas.openxmlformats.org/drawingml/2006/picture">
                <pic:pic>
                  <pic:nvPicPr>
                    <pic:cNvPr id="37" name="Image 37"/>
                    <pic:cNvPicPr/>
                  </pic:nvPicPr>
                  <pic:blipFill>
                    <a:blip r:embed="rId9" cstate="print"/>
                    <a:stretch>
                      <a:fillRect/>
                    </a:stretch>
                  </pic:blipFill>
                  <pic:spPr>
                    <a:xfrm>
                      <a:off x="0" y="0"/>
                      <a:ext cx="115823" cy="155448"/>
                    </a:xfrm>
                    <a:prstGeom prst="rect">
                      <a:avLst/>
                    </a:prstGeom>
                  </pic:spPr>
                </pic:pic>
              </a:graphicData>
            </a:graphic>
          </wp:inline>
        </w:drawing>
      </w:r>
      <w:r>
        <w:rPr>
          <w:position w:val="-4"/>
        </w:rPr>
      </w:r>
      <w:r>
        <w:rPr>
          <w:rFonts w:ascii="Times New Roman"/>
          <w:spacing w:val="80"/>
          <w:w w:val="150"/>
          <w:sz w:val="20"/>
        </w:rPr>
        <w:t> </w:t>
      </w:r>
      <w:r>
        <w:rPr>
          <w:color w:val="201D1E"/>
        </w:rPr>
        <w:t>Keep the appliance and its cord out of reach of children less than 8 years, when it is switched on or cooling down.</w:t>
      </w:r>
    </w:p>
    <w:p>
      <w:pPr>
        <w:pStyle w:val="BodyText"/>
        <w:spacing w:before="7"/>
        <w:rPr>
          <w:sz w:val="22"/>
        </w:rPr>
      </w:pPr>
    </w:p>
    <w:p>
      <w:pPr>
        <w:spacing w:before="1"/>
        <w:ind w:left="1933" w:right="0" w:firstLine="0"/>
        <w:jc w:val="left"/>
        <w:rPr>
          <w:i/>
          <w:sz w:val="25"/>
        </w:rPr>
      </w:pPr>
      <w:r>
        <w:rPr>
          <w:i/>
          <w:sz w:val="25"/>
        </w:rPr>
        <w:t>Domestic</w:t>
      </w:r>
      <w:r>
        <w:rPr>
          <w:i/>
          <w:spacing w:val="-5"/>
          <w:sz w:val="25"/>
        </w:rPr>
        <w:t> </w:t>
      </w:r>
      <w:r>
        <w:rPr>
          <w:i/>
          <w:sz w:val="25"/>
        </w:rPr>
        <w:t>Household</w:t>
      </w:r>
      <w:r>
        <w:rPr>
          <w:i/>
          <w:spacing w:val="-6"/>
          <w:sz w:val="25"/>
        </w:rPr>
        <w:t> </w:t>
      </w:r>
      <w:r>
        <w:rPr>
          <w:i/>
          <w:sz w:val="25"/>
        </w:rPr>
        <w:t>use</w:t>
      </w:r>
      <w:r>
        <w:rPr>
          <w:i/>
          <w:spacing w:val="-5"/>
          <w:sz w:val="25"/>
        </w:rPr>
        <w:t> </w:t>
      </w:r>
      <w:r>
        <w:rPr>
          <w:i/>
          <w:spacing w:val="-4"/>
          <w:sz w:val="25"/>
        </w:rPr>
        <w:t>only</w:t>
      </w:r>
    </w:p>
    <w:p>
      <w:pPr>
        <w:spacing w:after="0"/>
        <w:jc w:val="left"/>
        <w:rPr>
          <w:sz w:val="25"/>
        </w:rPr>
        <w:sectPr>
          <w:pgSz w:w="8400" w:h="11910"/>
          <w:pgMar w:header="0" w:footer="1480" w:top="680" w:bottom="1680" w:left="160" w:right="60"/>
        </w:sectPr>
      </w:pPr>
    </w:p>
    <w:p>
      <w:pPr>
        <w:pStyle w:val="Heading1"/>
        <w:spacing w:before="21"/>
      </w:pPr>
      <w:r>
        <w:rPr>
          <w:w w:val="105"/>
        </w:rPr>
        <w:t>BEFORE</w:t>
      </w:r>
      <w:r>
        <w:rPr>
          <w:spacing w:val="3"/>
          <w:w w:val="105"/>
        </w:rPr>
        <w:t> </w:t>
      </w:r>
      <w:r>
        <w:rPr>
          <w:w w:val="105"/>
        </w:rPr>
        <w:t>FIRST</w:t>
      </w:r>
      <w:r>
        <w:rPr>
          <w:spacing w:val="1"/>
          <w:w w:val="105"/>
        </w:rPr>
        <w:t> </w:t>
      </w:r>
      <w:r>
        <w:rPr>
          <w:spacing w:val="-5"/>
          <w:w w:val="105"/>
        </w:rPr>
        <w:t>USE</w:t>
      </w:r>
    </w:p>
    <w:p>
      <w:pPr>
        <w:pStyle w:val="BodyText"/>
        <w:spacing w:before="11"/>
        <w:rPr>
          <w:sz w:val="22"/>
        </w:rPr>
      </w:pPr>
    </w:p>
    <w:p>
      <w:pPr>
        <w:pStyle w:val="ListParagraph"/>
        <w:numPr>
          <w:ilvl w:val="0"/>
          <w:numId w:val="1"/>
        </w:numPr>
        <w:tabs>
          <w:tab w:pos="1268" w:val="left" w:leader="none"/>
        </w:tabs>
        <w:spacing w:line="290" w:lineRule="exact" w:before="0" w:after="0"/>
        <w:ind w:left="1268" w:right="0" w:hanging="425"/>
        <w:jc w:val="left"/>
        <w:rPr>
          <w:sz w:val="24"/>
        </w:rPr>
      </w:pPr>
      <w:r>
        <w:rPr>
          <w:sz w:val="24"/>
        </w:rPr>
        <w:t>Remove</w:t>
      </w:r>
      <w:r>
        <w:rPr>
          <w:spacing w:val="4"/>
          <w:sz w:val="24"/>
        </w:rPr>
        <w:t> </w:t>
      </w:r>
      <w:r>
        <w:rPr>
          <w:sz w:val="24"/>
        </w:rPr>
        <w:t>all</w:t>
      </w:r>
      <w:r>
        <w:rPr>
          <w:spacing w:val="3"/>
          <w:sz w:val="24"/>
        </w:rPr>
        <w:t> </w:t>
      </w:r>
      <w:r>
        <w:rPr>
          <w:sz w:val="24"/>
        </w:rPr>
        <w:t>packaging</w:t>
      </w:r>
      <w:r>
        <w:rPr>
          <w:spacing w:val="3"/>
          <w:sz w:val="24"/>
        </w:rPr>
        <w:t> </w:t>
      </w:r>
      <w:r>
        <w:rPr>
          <w:sz w:val="24"/>
        </w:rPr>
        <w:t>and</w:t>
      </w:r>
      <w:r>
        <w:rPr>
          <w:spacing w:val="3"/>
          <w:sz w:val="24"/>
        </w:rPr>
        <w:t> </w:t>
      </w:r>
      <w:r>
        <w:rPr>
          <w:spacing w:val="-2"/>
          <w:sz w:val="24"/>
        </w:rPr>
        <w:t>contents.</w:t>
      </w:r>
    </w:p>
    <w:p>
      <w:pPr>
        <w:pStyle w:val="ListParagraph"/>
        <w:numPr>
          <w:ilvl w:val="0"/>
          <w:numId w:val="1"/>
        </w:numPr>
        <w:tabs>
          <w:tab w:pos="1268" w:val="left" w:leader="none"/>
        </w:tabs>
        <w:spacing w:line="235" w:lineRule="auto" w:before="3" w:after="0"/>
        <w:ind w:left="1268" w:right="1363" w:hanging="425"/>
        <w:jc w:val="left"/>
        <w:rPr>
          <w:sz w:val="24"/>
        </w:rPr>
      </w:pPr>
      <w:r>
        <w:rPr>
          <w:sz w:val="24"/>
        </w:rPr>
        <w:t>Fill kettle to the maximum water level,</w:t>
      </w:r>
      <w:r>
        <w:rPr>
          <w:spacing w:val="-1"/>
          <w:sz w:val="24"/>
        </w:rPr>
        <w:t> </w:t>
      </w:r>
      <w:r>
        <w:rPr>
          <w:sz w:val="24"/>
        </w:rPr>
        <w:t>boil then</w:t>
      </w:r>
      <w:r>
        <w:rPr>
          <w:spacing w:val="-1"/>
          <w:sz w:val="24"/>
        </w:rPr>
        <w:t> </w:t>
      </w:r>
      <w:r>
        <w:rPr>
          <w:sz w:val="24"/>
        </w:rPr>
        <w:t>discard. Repeat this 3 times.</w:t>
      </w:r>
    </w:p>
    <w:p>
      <w:pPr>
        <w:pStyle w:val="ListParagraph"/>
        <w:numPr>
          <w:ilvl w:val="0"/>
          <w:numId w:val="1"/>
        </w:numPr>
        <w:tabs>
          <w:tab w:pos="1268" w:val="left" w:leader="none"/>
        </w:tabs>
        <w:spacing w:line="235" w:lineRule="auto" w:before="1" w:after="0"/>
        <w:ind w:left="1268" w:right="755" w:hanging="425"/>
        <w:jc w:val="left"/>
        <w:rPr>
          <w:sz w:val="24"/>
        </w:rPr>
      </w:pPr>
      <w:r>
        <w:rPr>
          <w:sz w:val="24"/>
        </w:rPr>
        <w:t>Position the kettle on a flat level surface so that the steam will not hit any other kitchen appliance or cupboard.</w:t>
      </w:r>
    </w:p>
    <w:p>
      <w:pPr>
        <w:pStyle w:val="ListParagraph"/>
        <w:numPr>
          <w:ilvl w:val="0"/>
          <w:numId w:val="1"/>
        </w:numPr>
        <w:tabs>
          <w:tab w:pos="1268" w:val="left" w:leader="none"/>
        </w:tabs>
        <w:spacing w:line="237" w:lineRule="auto" w:before="0" w:after="0"/>
        <w:ind w:left="1268" w:right="1133" w:hanging="425"/>
        <w:jc w:val="left"/>
        <w:rPr>
          <w:sz w:val="24"/>
        </w:rPr>
      </w:pPr>
      <w:r>
        <w:rPr>
          <w:spacing w:val="-4"/>
          <w:sz w:val="24"/>
        </w:rPr>
        <w:t>Ensure</w:t>
      </w:r>
      <w:r>
        <w:rPr>
          <w:spacing w:val="-10"/>
          <w:sz w:val="24"/>
        </w:rPr>
        <w:t> </w:t>
      </w:r>
      <w:r>
        <w:rPr>
          <w:spacing w:val="-4"/>
          <w:sz w:val="24"/>
        </w:rPr>
        <w:t>that</w:t>
      </w:r>
      <w:r>
        <w:rPr>
          <w:spacing w:val="-10"/>
          <w:sz w:val="24"/>
        </w:rPr>
        <w:t> </w:t>
      </w:r>
      <w:r>
        <w:rPr>
          <w:spacing w:val="-4"/>
          <w:sz w:val="24"/>
        </w:rPr>
        <w:t>cable</w:t>
      </w:r>
      <w:r>
        <w:rPr>
          <w:spacing w:val="-9"/>
          <w:sz w:val="24"/>
        </w:rPr>
        <w:t> </w:t>
      </w:r>
      <w:r>
        <w:rPr>
          <w:spacing w:val="-4"/>
          <w:sz w:val="24"/>
        </w:rPr>
        <w:t>cannot</w:t>
      </w:r>
      <w:r>
        <w:rPr>
          <w:spacing w:val="-10"/>
          <w:sz w:val="24"/>
        </w:rPr>
        <w:t> </w:t>
      </w:r>
      <w:r>
        <w:rPr>
          <w:rFonts w:ascii="Trebuchet MS" w:hAnsi="Trebuchet MS"/>
          <w:spacing w:val="-4"/>
          <w:sz w:val="24"/>
        </w:rPr>
        <w:t>be</w:t>
      </w:r>
      <w:r>
        <w:rPr>
          <w:rFonts w:ascii="Trebuchet MS" w:hAnsi="Trebuchet MS"/>
          <w:spacing w:val="-20"/>
          <w:sz w:val="24"/>
        </w:rPr>
        <w:t> </w:t>
      </w:r>
      <w:r>
        <w:rPr>
          <w:rFonts w:ascii="Trebuchet MS" w:hAnsi="Trebuchet MS"/>
          <w:spacing w:val="-4"/>
          <w:sz w:val="24"/>
        </w:rPr>
        <w:t>grasped</w:t>
      </w:r>
      <w:r>
        <w:rPr>
          <w:rFonts w:ascii="Trebuchet MS" w:hAnsi="Trebuchet MS"/>
          <w:spacing w:val="-18"/>
          <w:sz w:val="24"/>
        </w:rPr>
        <w:t> </w:t>
      </w:r>
      <w:r>
        <w:rPr>
          <w:rFonts w:ascii="Trebuchet MS" w:hAnsi="Trebuchet MS"/>
          <w:spacing w:val="-4"/>
          <w:sz w:val="24"/>
        </w:rPr>
        <w:t>by</w:t>
      </w:r>
      <w:r>
        <w:rPr>
          <w:rFonts w:ascii="Trebuchet MS" w:hAnsi="Trebuchet MS"/>
          <w:spacing w:val="-18"/>
          <w:sz w:val="24"/>
        </w:rPr>
        <w:t> </w:t>
      </w:r>
      <w:r>
        <w:rPr>
          <w:rFonts w:ascii="Trebuchet MS" w:hAnsi="Trebuchet MS"/>
          <w:spacing w:val="-4"/>
          <w:sz w:val="24"/>
        </w:rPr>
        <w:t>a</w:t>
      </w:r>
      <w:r>
        <w:rPr>
          <w:rFonts w:ascii="Trebuchet MS" w:hAnsi="Trebuchet MS"/>
          <w:spacing w:val="-19"/>
          <w:sz w:val="24"/>
        </w:rPr>
        <w:t> </w:t>
      </w:r>
      <w:r>
        <w:rPr>
          <w:rFonts w:ascii="Trebuchet MS" w:hAnsi="Trebuchet MS"/>
          <w:spacing w:val="-4"/>
          <w:sz w:val="24"/>
        </w:rPr>
        <w:t>child</w:t>
      </w:r>
      <w:r>
        <w:rPr>
          <w:rFonts w:ascii="Trebuchet MS" w:hAnsi="Trebuchet MS"/>
          <w:spacing w:val="-19"/>
          <w:sz w:val="24"/>
        </w:rPr>
        <w:t> </w:t>
      </w:r>
      <w:r>
        <w:rPr>
          <w:rFonts w:ascii="Trebuchet MS" w:hAnsi="Trebuchet MS"/>
          <w:spacing w:val="-4"/>
          <w:sz w:val="24"/>
        </w:rPr>
        <w:t>and</w:t>
      </w:r>
      <w:r>
        <w:rPr>
          <w:rFonts w:ascii="Trebuchet MS" w:hAnsi="Trebuchet MS"/>
          <w:spacing w:val="-19"/>
          <w:sz w:val="24"/>
        </w:rPr>
        <w:t> </w:t>
      </w:r>
      <w:r>
        <w:rPr>
          <w:rFonts w:ascii="Trebuchet MS" w:hAnsi="Trebuchet MS"/>
          <w:spacing w:val="-4"/>
          <w:sz w:val="24"/>
        </w:rPr>
        <w:t>doesn’t </w:t>
      </w:r>
      <w:r>
        <w:rPr>
          <w:sz w:val="24"/>
        </w:rPr>
        <w:t>overhang the work top.</w:t>
      </w:r>
    </w:p>
    <w:p>
      <w:pPr>
        <w:pStyle w:val="BodyText"/>
      </w:pPr>
    </w:p>
    <w:p>
      <w:pPr>
        <w:pStyle w:val="BodyText"/>
        <w:spacing w:before="9"/>
        <w:rPr>
          <w:sz w:val="30"/>
        </w:rPr>
      </w:pPr>
    </w:p>
    <w:p>
      <w:pPr>
        <w:pStyle w:val="Heading1"/>
        <w:spacing w:before="1"/>
      </w:pPr>
      <w:r>
        <w:rPr>
          <w:spacing w:val="6"/>
        </w:rPr>
        <w:t>INSTRUCTIONS</w:t>
      </w:r>
      <w:r>
        <w:rPr>
          <w:spacing w:val="45"/>
        </w:rPr>
        <w:t> </w:t>
      </w:r>
      <w:r>
        <w:rPr>
          <w:spacing w:val="6"/>
        </w:rPr>
        <w:t>FOR</w:t>
      </w:r>
      <w:r>
        <w:rPr>
          <w:spacing w:val="46"/>
        </w:rPr>
        <w:t> </w:t>
      </w:r>
      <w:r>
        <w:rPr>
          <w:spacing w:val="-5"/>
        </w:rPr>
        <w:t>USE</w:t>
      </w:r>
    </w:p>
    <w:p>
      <w:pPr>
        <w:pStyle w:val="ListParagraph"/>
        <w:numPr>
          <w:ilvl w:val="0"/>
          <w:numId w:val="1"/>
        </w:numPr>
        <w:tabs>
          <w:tab w:pos="1280" w:val="left" w:leader="none"/>
        </w:tabs>
        <w:spacing w:line="235" w:lineRule="auto" w:before="188" w:after="0"/>
        <w:ind w:left="1280" w:right="1265" w:hanging="360"/>
        <w:jc w:val="left"/>
        <w:rPr>
          <w:sz w:val="24"/>
        </w:rPr>
      </w:pPr>
      <w:r>
        <w:rPr>
          <w:sz w:val="24"/>
        </w:rPr>
        <w:t>Open the lid and fill with clean water to you desired level ensuring</w:t>
      </w:r>
      <w:r>
        <w:rPr>
          <w:spacing w:val="-14"/>
          <w:sz w:val="24"/>
        </w:rPr>
        <w:t> </w:t>
      </w:r>
      <w:r>
        <w:rPr>
          <w:rFonts w:ascii="Trebuchet MS" w:hAnsi="Trebuchet MS"/>
          <w:sz w:val="24"/>
        </w:rPr>
        <w:t>it’s</w:t>
      </w:r>
      <w:r>
        <w:rPr>
          <w:rFonts w:ascii="Trebuchet MS" w:hAnsi="Trebuchet MS"/>
          <w:spacing w:val="-20"/>
          <w:sz w:val="24"/>
        </w:rPr>
        <w:t> </w:t>
      </w:r>
      <w:r>
        <w:rPr>
          <w:sz w:val="24"/>
        </w:rPr>
        <w:t>between</w:t>
      </w:r>
      <w:r>
        <w:rPr>
          <w:spacing w:val="-10"/>
          <w:sz w:val="24"/>
        </w:rPr>
        <w:t> </w:t>
      </w:r>
      <w:r>
        <w:rPr>
          <w:sz w:val="24"/>
        </w:rPr>
        <w:t>the</w:t>
      </w:r>
      <w:r>
        <w:rPr>
          <w:spacing w:val="-8"/>
          <w:sz w:val="24"/>
        </w:rPr>
        <w:t> </w:t>
      </w:r>
      <w:r>
        <w:rPr>
          <w:sz w:val="24"/>
        </w:rPr>
        <w:t>minimum</w:t>
      </w:r>
      <w:r>
        <w:rPr>
          <w:spacing w:val="-8"/>
          <w:sz w:val="24"/>
        </w:rPr>
        <w:t> </w:t>
      </w:r>
      <w:r>
        <w:rPr>
          <w:sz w:val="24"/>
        </w:rPr>
        <w:t>and</w:t>
      </w:r>
      <w:r>
        <w:rPr>
          <w:spacing w:val="-9"/>
          <w:sz w:val="24"/>
        </w:rPr>
        <w:t> </w:t>
      </w:r>
      <w:r>
        <w:rPr>
          <w:sz w:val="24"/>
        </w:rPr>
        <w:t>maximum</w:t>
      </w:r>
      <w:r>
        <w:rPr>
          <w:spacing w:val="-9"/>
          <w:sz w:val="24"/>
        </w:rPr>
        <w:t> </w:t>
      </w:r>
      <w:r>
        <w:rPr>
          <w:sz w:val="24"/>
        </w:rPr>
        <w:t>levels.</w:t>
      </w:r>
    </w:p>
    <w:p>
      <w:pPr>
        <w:pStyle w:val="ListParagraph"/>
        <w:numPr>
          <w:ilvl w:val="0"/>
          <w:numId w:val="1"/>
        </w:numPr>
        <w:tabs>
          <w:tab w:pos="1280" w:val="left" w:leader="none"/>
        </w:tabs>
        <w:spacing w:line="288" w:lineRule="exact" w:before="0" w:after="0"/>
        <w:ind w:left="1280" w:right="0" w:hanging="360"/>
        <w:jc w:val="left"/>
        <w:rPr>
          <w:sz w:val="24"/>
        </w:rPr>
      </w:pPr>
      <w:r>
        <w:rPr>
          <w:sz w:val="24"/>
        </w:rPr>
        <w:t>Ensure lid is closed and</w:t>
      </w:r>
      <w:r>
        <w:rPr>
          <w:spacing w:val="-2"/>
          <w:sz w:val="24"/>
        </w:rPr>
        <w:t> </w:t>
      </w:r>
      <w:r>
        <w:rPr>
          <w:sz w:val="24"/>
        </w:rPr>
        <w:t>place</w:t>
      </w:r>
      <w:r>
        <w:rPr>
          <w:spacing w:val="1"/>
          <w:sz w:val="24"/>
        </w:rPr>
        <w:t> </w:t>
      </w:r>
      <w:r>
        <w:rPr>
          <w:sz w:val="24"/>
        </w:rPr>
        <w:t>on</w:t>
      </w:r>
      <w:r>
        <w:rPr>
          <w:spacing w:val="2"/>
          <w:sz w:val="24"/>
        </w:rPr>
        <w:t> </w:t>
      </w:r>
      <w:r>
        <w:rPr>
          <w:sz w:val="24"/>
        </w:rPr>
        <w:t>power</w:t>
      </w:r>
      <w:r>
        <w:rPr>
          <w:spacing w:val="-1"/>
          <w:sz w:val="24"/>
        </w:rPr>
        <w:t> </w:t>
      </w:r>
      <w:r>
        <w:rPr>
          <w:spacing w:val="-2"/>
          <w:sz w:val="24"/>
        </w:rPr>
        <w:t>base.</w:t>
      </w:r>
    </w:p>
    <w:p>
      <w:pPr>
        <w:pStyle w:val="ListParagraph"/>
        <w:numPr>
          <w:ilvl w:val="0"/>
          <w:numId w:val="1"/>
        </w:numPr>
        <w:tabs>
          <w:tab w:pos="1280" w:val="left" w:leader="none"/>
        </w:tabs>
        <w:spacing w:line="235" w:lineRule="auto" w:before="2" w:after="0"/>
        <w:ind w:left="1280" w:right="667" w:hanging="360"/>
        <w:jc w:val="left"/>
        <w:rPr>
          <w:sz w:val="24"/>
        </w:rPr>
      </w:pPr>
      <w:r>
        <w:rPr>
          <w:sz w:val="24"/>
        </w:rPr>
        <w:t>Insert plug into a suitable power socket ensuring that the cable cannot be grasped by children.</w:t>
      </w:r>
    </w:p>
    <w:p>
      <w:pPr>
        <w:pStyle w:val="ListParagraph"/>
        <w:numPr>
          <w:ilvl w:val="0"/>
          <w:numId w:val="1"/>
        </w:numPr>
        <w:tabs>
          <w:tab w:pos="1280" w:val="left" w:leader="none"/>
        </w:tabs>
        <w:spacing w:line="288" w:lineRule="exact" w:before="0" w:after="0"/>
        <w:ind w:left="1280" w:right="0" w:hanging="360"/>
        <w:jc w:val="left"/>
        <w:rPr>
          <w:sz w:val="24"/>
        </w:rPr>
      </w:pPr>
      <w:r>
        <w:rPr>
          <w:sz w:val="24"/>
        </w:rPr>
        <w:t>Move</w:t>
      </w:r>
      <w:r>
        <w:rPr>
          <w:spacing w:val="1"/>
          <w:sz w:val="24"/>
        </w:rPr>
        <w:t> </w:t>
      </w:r>
      <w:r>
        <w:rPr>
          <w:sz w:val="24"/>
        </w:rPr>
        <w:t>the</w:t>
      </w:r>
      <w:r>
        <w:rPr>
          <w:spacing w:val="2"/>
          <w:sz w:val="24"/>
        </w:rPr>
        <w:t> </w:t>
      </w:r>
      <w:r>
        <w:rPr>
          <w:sz w:val="24"/>
        </w:rPr>
        <w:t>switch to</w:t>
      </w:r>
      <w:r>
        <w:rPr>
          <w:spacing w:val="1"/>
          <w:sz w:val="24"/>
        </w:rPr>
        <w:t> </w:t>
      </w:r>
      <w:r>
        <w:rPr>
          <w:sz w:val="24"/>
        </w:rPr>
        <w:t>the</w:t>
      </w:r>
      <w:r>
        <w:rPr>
          <w:spacing w:val="-2"/>
          <w:sz w:val="24"/>
        </w:rPr>
        <w:t> </w:t>
      </w:r>
      <w:r>
        <w:rPr>
          <w:sz w:val="24"/>
        </w:rPr>
        <w:t>on</w:t>
      </w:r>
      <w:r>
        <w:rPr>
          <w:spacing w:val="2"/>
          <w:sz w:val="24"/>
        </w:rPr>
        <w:t> </w:t>
      </w:r>
      <w:r>
        <w:rPr>
          <w:sz w:val="24"/>
        </w:rPr>
        <w:t>position</w:t>
      </w:r>
      <w:r>
        <w:rPr>
          <w:spacing w:val="3"/>
          <w:sz w:val="24"/>
        </w:rPr>
        <w:t> </w:t>
      </w:r>
      <w:r>
        <w:rPr>
          <w:sz w:val="24"/>
        </w:rPr>
        <w:t>and</w:t>
      </w:r>
      <w:r>
        <w:rPr>
          <w:spacing w:val="1"/>
          <w:sz w:val="24"/>
        </w:rPr>
        <w:t> </w:t>
      </w:r>
      <w:r>
        <w:rPr>
          <w:sz w:val="24"/>
        </w:rPr>
        <w:t>allow kettle</w:t>
      </w:r>
      <w:r>
        <w:rPr>
          <w:spacing w:val="2"/>
          <w:sz w:val="24"/>
        </w:rPr>
        <w:t> </w:t>
      </w:r>
      <w:r>
        <w:rPr>
          <w:sz w:val="24"/>
        </w:rPr>
        <w:t>to </w:t>
      </w:r>
      <w:r>
        <w:rPr>
          <w:spacing w:val="-2"/>
          <w:sz w:val="24"/>
        </w:rPr>
        <w:t>boil.</w:t>
      </w:r>
    </w:p>
    <w:p>
      <w:pPr>
        <w:pStyle w:val="ListParagraph"/>
        <w:numPr>
          <w:ilvl w:val="0"/>
          <w:numId w:val="1"/>
        </w:numPr>
        <w:tabs>
          <w:tab w:pos="1280" w:val="left" w:leader="none"/>
        </w:tabs>
        <w:spacing w:line="235" w:lineRule="auto" w:before="2" w:after="0"/>
        <w:ind w:left="1280" w:right="1227" w:hanging="360"/>
        <w:jc w:val="left"/>
        <w:rPr>
          <w:sz w:val="24"/>
        </w:rPr>
      </w:pPr>
      <w:r>
        <w:rPr>
          <w:sz w:val="24"/>
        </w:rPr>
        <w:t>Once kettle has boiled it will automatically switch off, to switch off manually move switch to the off position or lift kettle off the power base.</w:t>
      </w:r>
    </w:p>
    <w:p>
      <w:pPr>
        <w:pStyle w:val="ListParagraph"/>
        <w:numPr>
          <w:ilvl w:val="0"/>
          <w:numId w:val="1"/>
        </w:numPr>
        <w:tabs>
          <w:tab w:pos="1280" w:val="left" w:leader="none"/>
        </w:tabs>
        <w:spacing w:line="237" w:lineRule="auto" w:before="0" w:after="0"/>
        <w:ind w:left="1280" w:right="1155" w:hanging="360"/>
        <w:jc w:val="left"/>
        <w:rPr>
          <w:sz w:val="24"/>
        </w:rPr>
      </w:pPr>
      <w:r>
        <w:rPr>
          <w:sz w:val="24"/>
        </w:rPr>
        <w:t>Carefully lift kettle off the power base and pour the boiled water into your desired receptacle.</w:t>
      </w:r>
    </w:p>
    <w:p>
      <w:pPr>
        <w:spacing w:after="0" w:line="237" w:lineRule="auto"/>
        <w:jc w:val="left"/>
        <w:rPr>
          <w:sz w:val="24"/>
        </w:rPr>
        <w:sectPr>
          <w:pgSz w:w="8400" w:h="11910"/>
          <w:pgMar w:header="0" w:footer="1480" w:top="980" w:bottom="1680" w:left="160" w:right="60"/>
        </w:sectPr>
      </w:pPr>
    </w:p>
    <w:p>
      <w:pPr>
        <w:pStyle w:val="Heading1"/>
        <w:ind w:right="2186"/>
      </w:pPr>
      <w:r>
        <w:rPr>
          <w:w w:val="110"/>
        </w:rPr>
        <w:t>CLEANING</w:t>
      </w:r>
      <w:r>
        <w:rPr>
          <w:spacing w:val="-8"/>
          <w:w w:val="110"/>
        </w:rPr>
        <w:t> </w:t>
      </w:r>
      <w:r>
        <w:rPr>
          <w:w w:val="110"/>
        </w:rPr>
        <w:t>AND</w:t>
      </w:r>
      <w:r>
        <w:rPr>
          <w:spacing w:val="-10"/>
          <w:w w:val="110"/>
        </w:rPr>
        <w:t> </w:t>
      </w:r>
      <w:r>
        <w:rPr>
          <w:spacing w:val="-2"/>
          <w:w w:val="110"/>
        </w:rPr>
        <w:t>MAINTENANCE</w:t>
      </w:r>
    </w:p>
    <w:p>
      <w:pPr>
        <w:pStyle w:val="ListParagraph"/>
        <w:numPr>
          <w:ilvl w:val="0"/>
          <w:numId w:val="1"/>
        </w:numPr>
        <w:tabs>
          <w:tab w:pos="1280" w:val="left" w:leader="none"/>
        </w:tabs>
        <w:spacing w:line="235" w:lineRule="auto" w:before="189" w:after="0"/>
        <w:ind w:left="1280" w:right="1291" w:hanging="360"/>
        <w:jc w:val="left"/>
        <w:rPr>
          <w:sz w:val="24"/>
        </w:rPr>
      </w:pPr>
      <w:r>
        <w:rPr>
          <w:sz w:val="24"/>
        </w:rPr>
        <w:t>Ensure that the kettle is</w:t>
      </w:r>
      <w:r>
        <w:rPr>
          <w:spacing w:val="-3"/>
          <w:sz w:val="24"/>
        </w:rPr>
        <w:t> </w:t>
      </w:r>
      <w:r>
        <w:rPr>
          <w:sz w:val="24"/>
        </w:rPr>
        <w:t>turned off and</w:t>
      </w:r>
      <w:r>
        <w:rPr>
          <w:spacing w:val="-2"/>
          <w:sz w:val="24"/>
        </w:rPr>
        <w:t> </w:t>
      </w:r>
      <w:r>
        <w:rPr>
          <w:sz w:val="24"/>
        </w:rPr>
        <w:t>the power base</w:t>
      </w:r>
      <w:r>
        <w:rPr>
          <w:spacing w:val="-1"/>
          <w:sz w:val="24"/>
        </w:rPr>
        <w:t> </w:t>
      </w:r>
      <w:r>
        <w:rPr>
          <w:sz w:val="24"/>
        </w:rPr>
        <w:t>is disconnected from the mains power supply.</w:t>
      </w:r>
    </w:p>
    <w:p>
      <w:pPr>
        <w:pStyle w:val="ListParagraph"/>
        <w:numPr>
          <w:ilvl w:val="0"/>
          <w:numId w:val="1"/>
        </w:numPr>
        <w:tabs>
          <w:tab w:pos="1280" w:val="left" w:leader="none"/>
        </w:tabs>
        <w:spacing w:line="288" w:lineRule="exact" w:before="0" w:after="0"/>
        <w:ind w:left="1280" w:right="0" w:hanging="360"/>
        <w:jc w:val="left"/>
        <w:rPr>
          <w:sz w:val="24"/>
        </w:rPr>
      </w:pPr>
      <w:r>
        <w:rPr>
          <w:sz w:val="24"/>
        </w:rPr>
        <w:t>Allow</w:t>
      </w:r>
      <w:r>
        <w:rPr>
          <w:spacing w:val="2"/>
          <w:sz w:val="24"/>
        </w:rPr>
        <w:t> </w:t>
      </w:r>
      <w:r>
        <w:rPr>
          <w:sz w:val="24"/>
        </w:rPr>
        <w:t>for</w:t>
      </w:r>
      <w:r>
        <w:rPr>
          <w:spacing w:val="1"/>
          <w:sz w:val="24"/>
        </w:rPr>
        <w:t> </w:t>
      </w:r>
      <w:r>
        <w:rPr>
          <w:sz w:val="24"/>
        </w:rPr>
        <w:t>the kettle to</w:t>
      </w:r>
      <w:r>
        <w:rPr>
          <w:spacing w:val="2"/>
          <w:sz w:val="24"/>
        </w:rPr>
        <w:t> </w:t>
      </w:r>
      <w:r>
        <w:rPr>
          <w:sz w:val="24"/>
        </w:rPr>
        <w:t>cool</w:t>
      </w:r>
      <w:r>
        <w:rPr>
          <w:spacing w:val="2"/>
          <w:sz w:val="24"/>
        </w:rPr>
        <w:t> </w:t>
      </w:r>
      <w:r>
        <w:rPr>
          <w:sz w:val="24"/>
        </w:rPr>
        <w:t>down </w:t>
      </w:r>
      <w:r>
        <w:rPr>
          <w:spacing w:val="-2"/>
          <w:sz w:val="24"/>
        </w:rPr>
        <w:t>fully.</w:t>
      </w:r>
    </w:p>
    <w:p>
      <w:pPr>
        <w:pStyle w:val="ListParagraph"/>
        <w:numPr>
          <w:ilvl w:val="0"/>
          <w:numId w:val="1"/>
        </w:numPr>
        <w:tabs>
          <w:tab w:pos="1280" w:val="left" w:leader="none"/>
        </w:tabs>
        <w:spacing w:line="235" w:lineRule="auto" w:before="2" w:after="0"/>
        <w:ind w:left="1280" w:right="682" w:hanging="360"/>
        <w:jc w:val="left"/>
        <w:rPr>
          <w:sz w:val="24"/>
        </w:rPr>
      </w:pPr>
      <w:r>
        <w:rPr>
          <w:sz w:val="24"/>
        </w:rPr>
        <w:t>Wipe the kettle inside and out with a damp cloth and avoid using any abrasive cleaners or solvents as this will damage the finish. Only use a mild detergent solution for stubborn marks but ensure that the little has been rinsed well to avoid tainting.</w:t>
      </w:r>
    </w:p>
    <w:p>
      <w:pPr>
        <w:pStyle w:val="ListParagraph"/>
        <w:numPr>
          <w:ilvl w:val="0"/>
          <w:numId w:val="1"/>
        </w:numPr>
        <w:tabs>
          <w:tab w:pos="1280" w:val="left" w:leader="none"/>
        </w:tabs>
        <w:spacing w:line="235" w:lineRule="auto" w:before="4" w:after="0"/>
        <w:ind w:left="1280" w:right="1186" w:hanging="360"/>
        <w:jc w:val="left"/>
        <w:rPr>
          <w:sz w:val="24"/>
        </w:rPr>
      </w:pPr>
      <w:r>
        <w:rPr>
          <w:sz w:val="24"/>
        </w:rPr>
        <w:t>Descale your kettle on a regular basis. Follow the decaling guidelines on your preferred descaler.</w:t>
      </w:r>
    </w:p>
    <w:p>
      <w:pPr>
        <w:pStyle w:val="ListParagraph"/>
        <w:numPr>
          <w:ilvl w:val="0"/>
          <w:numId w:val="1"/>
        </w:numPr>
        <w:tabs>
          <w:tab w:pos="1280" w:val="left" w:leader="none"/>
        </w:tabs>
        <w:spacing w:line="235" w:lineRule="auto" w:before="2" w:after="0"/>
        <w:ind w:left="1280" w:right="695" w:hanging="360"/>
        <w:jc w:val="left"/>
        <w:rPr>
          <w:sz w:val="24"/>
        </w:rPr>
      </w:pPr>
      <w:r>
        <w:rPr>
          <w:sz w:val="24"/>
        </w:rPr>
        <w:t>Remove filter and clean</w:t>
      </w:r>
      <w:r>
        <w:rPr>
          <w:spacing w:val="-1"/>
          <w:sz w:val="24"/>
        </w:rPr>
        <w:t> </w:t>
      </w:r>
      <w:r>
        <w:rPr>
          <w:sz w:val="24"/>
        </w:rPr>
        <w:t>by rinsing under a</w:t>
      </w:r>
      <w:r>
        <w:rPr>
          <w:spacing w:val="-1"/>
          <w:sz w:val="24"/>
        </w:rPr>
        <w:t> </w:t>
      </w:r>
      <w:r>
        <w:rPr>
          <w:sz w:val="24"/>
        </w:rPr>
        <w:t>tap and replace. (Do not use the kettle without the filter in place)</w:t>
      </w:r>
    </w:p>
    <w:p>
      <w:pPr>
        <w:pStyle w:val="BodyText"/>
      </w:pPr>
    </w:p>
    <w:p>
      <w:pPr>
        <w:pStyle w:val="BodyText"/>
      </w:pPr>
    </w:p>
    <w:p>
      <w:pPr>
        <w:pStyle w:val="BodyText"/>
      </w:pPr>
    </w:p>
    <w:p>
      <w:pPr>
        <w:pStyle w:val="BodyText"/>
        <w:spacing w:before="3"/>
        <w:rPr>
          <w:sz w:val="26"/>
        </w:rPr>
      </w:pPr>
    </w:p>
    <w:p>
      <w:pPr>
        <w:pStyle w:val="Heading1"/>
        <w:spacing w:before="1"/>
        <w:ind w:right="2186"/>
      </w:pPr>
      <w:r>
        <w:rPr>
          <w:spacing w:val="-2"/>
          <w:w w:val="110"/>
        </w:rPr>
        <w:t>TROUBLESHOOTING</w:t>
      </w:r>
    </w:p>
    <w:p>
      <w:pPr>
        <w:pStyle w:val="BodyText"/>
        <w:spacing w:before="1" w:after="1"/>
        <w:rPr>
          <w:sz w:val="21"/>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3"/>
        <w:gridCol w:w="2642"/>
        <w:gridCol w:w="2645"/>
      </w:tblGrid>
      <w:tr>
        <w:trPr>
          <w:trHeight w:val="306" w:hRule="atLeast"/>
        </w:trPr>
        <w:tc>
          <w:tcPr>
            <w:tcW w:w="2643" w:type="dxa"/>
          </w:tcPr>
          <w:p>
            <w:pPr>
              <w:pStyle w:val="TableParagraph"/>
              <w:spacing w:line="287" w:lineRule="exact"/>
              <w:ind w:left="983" w:right="977"/>
              <w:jc w:val="center"/>
              <w:rPr>
                <w:sz w:val="24"/>
              </w:rPr>
            </w:pPr>
            <w:r>
              <w:rPr>
                <w:spacing w:val="-4"/>
                <w:w w:val="105"/>
                <w:sz w:val="24"/>
              </w:rPr>
              <w:t>FAULT</w:t>
            </w:r>
          </w:p>
        </w:tc>
        <w:tc>
          <w:tcPr>
            <w:tcW w:w="2642" w:type="dxa"/>
          </w:tcPr>
          <w:p>
            <w:pPr>
              <w:pStyle w:val="TableParagraph"/>
              <w:spacing w:line="287" w:lineRule="exact"/>
              <w:ind w:left="806"/>
              <w:rPr>
                <w:sz w:val="24"/>
              </w:rPr>
            </w:pPr>
            <w:r>
              <w:rPr>
                <w:spacing w:val="-2"/>
                <w:w w:val="110"/>
                <w:sz w:val="24"/>
              </w:rPr>
              <w:t>ANALYSIS</w:t>
            </w:r>
          </w:p>
        </w:tc>
        <w:tc>
          <w:tcPr>
            <w:tcW w:w="2645" w:type="dxa"/>
          </w:tcPr>
          <w:p>
            <w:pPr>
              <w:pStyle w:val="TableParagraph"/>
              <w:spacing w:line="287" w:lineRule="exact"/>
              <w:ind w:left="238"/>
              <w:rPr>
                <w:sz w:val="24"/>
              </w:rPr>
            </w:pPr>
            <w:r>
              <w:rPr>
                <w:spacing w:val="-2"/>
                <w:w w:val="110"/>
                <w:sz w:val="24"/>
              </w:rPr>
              <w:t>TROUBLESHOOTING</w:t>
            </w:r>
          </w:p>
        </w:tc>
      </w:tr>
      <w:tr>
        <w:trPr>
          <w:trHeight w:val="863" w:hRule="atLeast"/>
        </w:trPr>
        <w:tc>
          <w:tcPr>
            <w:tcW w:w="2643" w:type="dxa"/>
          </w:tcPr>
          <w:p>
            <w:pPr>
              <w:pStyle w:val="TableParagraph"/>
              <w:spacing w:line="235" w:lineRule="auto" w:before="1"/>
              <w:ind w:left="107"/>
              <w:rPr>
                <w:sz w:val="24"/>
              </w:rPr>
            </w:pPr>
            <w:r>
              <w:rPr>
                <w:sz w:val="24"/>
              </w:rPr>
              <w:t>I</w:t>
            </w:r>
            <w:r>
              <w:rPr>
                <w:spacing w:val="-6"/>
                <w:sz w:val="24"/>
              </w:rPr>
              <w:t> </w:t>
            </w:r>
            <w:r>
              <w:rPr>
                <w:sz w:val="24"/>
              </w:rPr>
              <w:t>can</w:t>
            </w:r>
            <w:r>
              <w:rPr>
                <w:spacing w:val="-6"/>
                <w:sz w:val="24"/>
              </w:rPr>
              <w:t> </w:t>
            </w:r>
            <w:r>
              <w:rPr>
                <w:sz w:val="24"/>
              </w:rPr>
              <w:t>see</w:t>
            </w:r>
            <w:r>
              <w:rPr>
                <w:spacing w:val="-6"/>
                <w:sz w:val="24"/>
              </w:rPr>
              <w:t> </w:t>
            </w:r>
            <w:r>
              <w:rPr>
                <w:sz w:val="24"/>
              </w:rPr>
              <w:t>water</w:t>
            </w:r>
            <w:r>
              <w:rPr>
                <w:spacing w:val="-7"/>
                <w:sz w:val="24"/>
              </w:rPr>
              <w:t> </w:t>
            </w:r>
            <w:r>
              <w:rPr>
                <w:sz w:val="24"/>
              </w:rPr>
              <w:t>on</w:t>
            </w:r>
            <w:r>
              <w:rPr>
                <w:spacing w:val="-6"/>
                <w:sz w:val="24"/>
              </w:rPr>
              <w:t> </w:t>
            </w:r>
            <w:r>
              <w:rPr>
                <w:sz w:val="24"/>
              </w:rPr>
              <w:t>the power base</w:t>
            </w:r>
          </w:p>
        </w:tc>
        <w:tc>
          <w:tcPr>
            <w:tcW w:w="2642" w:type="dxa"/>
          </w:tcPr>
          <w:p>
            <w:pPr>
              <w:pStyle w:val="TableParagraph"/>
              <w:spacing w:line="235" w:lineRule="auto" w:before="1"/>
              <w:rPr>
                <w:sz w:val="24"/>
              </w:rPr>
            </w:pPr>
            <w:r>
              <w:rPr>
                <w:rFonts w:ascii="Trebuchet MS" w:hAnsi="Trebuchet MS"/>
                <w:sz w:val="24"/>
              </w:rPr>
              <w:t>DON’T</w:t>
            </w:r>
            <w:r>
              <w:rPr>
                <w:rFonts w:ascii="Trebuchet MS" w:hAnsi="Trebuchet MS"/>
                <w:spacing w:val="-9"/>
                <w:sz w:val="24"/>
              </w:rPr>
              <w:t> </w:t>
            </w:r>
            <w:r>
              <w:rPr>
                <w:rFonts w:ascii="Trebuchet MS" w:hAnsi="Trebuchet MS"/>
                <w:sz w:val="24"/>
              </w:rPr>
              <w:t>WORRY</w:t>
            </w:r>
            <w:r>
              <w:rPr>
                <w:rFonts w:ascii="Trebuchet MS" w:hAnsi="Trebuchet MS"/>
                <w:spacing w:val="-10"/>
                <w:sz w:val="24"/>
              </w:rPr>
              <w:t> </w:t>
            </w:r>
            <w:r>
              <w:rPr>
                <w:rFonts w:ascii="Trebuchet MS" w:hAnsi="Trebuchet MS"/>
                <w:sz w:val="24"/>
              </w:rPr>
              <w:t>–</w:t>
            </w:r>
            <w:r>
              <w:rPr>
                <w:rFonts w:ascii="Trebuchet MS" w:hAnsi="Trebuchet MS"/>
                <w:spacing w:val="-11"/>
                <w:sz w:val="24"/>
              </w:rPr>
              <w:t> </w:t>
            </w:r>
            <w:r>
              <w:rPr>
                <w:sz w:val="24"/>
              </w:rPr>
              <w:t>this </w:t>
            </w:r>
            <w:r>
              <w:rPr>
                <w:sz w:val="24"/>
              </w:rPr>
              <w:t>is escaped steam</w:t>
            </w:r>
            <w:r>
              <w:rPr>
                <w:spacing w:val="-1"/>
                <w:sz w:val="24"/>
              </w:rPr>
              <w:t> </w:t>
            </w:r>
            <w:r>
              <w:rPr>
                <w:sz w:val="24"/>
              </w:rPr>
              <w:t>that</w:t>
            </w:r>
            <w:r>
              <w:rPr>
                <w:spacing w:val="-2"/>
                <w:sz w:val="24"/>
              </w:rPr>
              <w:t> </w:t>
            </w:r>
            <w:r>
              <w:rPr>
                <w:spacing w:val="-5"/>
                <w:sz w:val="24"/>
              </w:rPr>
              <w:t>has</w:t>
            </w:r>
          </w:p>
          <w:p>
            <w:pPr>
              <w:pStyle w:val="TableParagraph"/>
              <w:spacing w:line="268" w:lineRule="exact"/>
              <w:rPr>
                <w:sz w:val="24"/>
              </w:rPr>
            </w:pPr>
            <w:r>
              <w:rPr>
                <w:sz w:val="24"/>
              </w:rPr>
              <w:t>vented</w:t>
            </w:r>
            <w:r>
              <w:rPr>
                <w:spacing w:val="1"/>
                <w:sz w:val="24"/>
              </w:rPr>
              <w:t> </w:t>
            </w:r>
            <w:r>
              <w:rPr>
                <w:sz w:val="24"/>
              </w:rPr>
              <w:t>through</w:t>
            </w:r>
            <w:r>
              <w:rPr>
                <w:spacing w:val="1"/>
                <w:sz w:val="24"/>
              </w:rPr>
              <w:t> </w:t>
            </w:r>
            <w:r>
              <w:rPr>
                <w:sz w:val="24"/>
              </w:rPr>
              <w:t>the </w:t>
            </w:r>
            <w:r>
              <w:rPr>
                <w:spacing w:val="-4"/>
                <w:sz w:val="24"/>
              </w:rPr>
              <w:t>base</w:t>
            </w:r>
          </w:p>
        </w:tc>
        <w:tc>
          <w:tcPr>
            <w:tcW w:w="2645" w:type="dxa"/>
          </w:tcPr>
          <w:p>
            <w:pPr>
              <w:pStyle w:val="TableParagraph"/>
              <w:spacing w:line="290" w:lineRule="exact"/>
              <w:ind w:left="109"/>
              <w:rPr>
                <w:sz w:val="24"/>
              </w:rPr>
            </w:pPr>
            <w:r>
              <w:rPr>
                <w:sz w:val="24"/>
              </w:rPr>
              <w:t>Dry</w:t>
            </w:r>
            <w:r>
              <w:rPr>
                <w:spacing w:val="9"/>
                <w:sz w:val="24"/>
              </w:rPr>
              <w:t> </w:t>
            </w:r>
            <w:r>
              <w:rPr>
                <w:sz w:val="24"/>
              </w:rPr>
              <w:t>with</w:t>
            </w:r>
            <w:r>
              <w:rPr>
                <w:spacing w:val="10"/>
                <w:sz w:val="24"/>
              </w:rPr>
              <w:t> </w:t>
            </w:r>
            <w:r>
              <w:rPr>
                <w:spacing w:val="-2"/>
                <w:sz w:val="24"/>
              </w:rPr>
              <w:t>cloth</w:t>
            </w:r>
          </w:p>
        </w:tc>
      </w:tr>
      <w:tr>
        <w:trPr>
          <w:trHeight w:val="1442" w:hRule="atLeast"/>
        </w:trPr>
        <w:tc>
          <w:tcPr>
            <w:tcW w:w="2643" w:type="dxa"/>
          </w:tcPr>
          <w:p>
            <w:pPr>
              <w:pStyle w:val="TableParagraph"/>
              <w:spacing w:line="290" w:lineRule="exact"/>
              <w:ind w:left="107"/>
              <w:rPr>
                <w:sz w:val="24"/>
              </w:rPr>
            </w:pPr>
            <w:r>
              <w:rPr>
                <w:sz w:val="24"/>
              </w:rPr>
              <w:t>Kettle</w:t>
            </w:r>
            <w:r>
              <w:rPr>
                <w:spacing w:val="6"/>
                <w:sz w:val="24"/>
              </w:rPr>
              <w:t> </w:t>
            </w:r>
            <w:r>
              <w:rPr>
                <w:sz w:val="24"/>
              </w:rPr>
              <w:t>has</w:t>
            </w:r>
            <w:r>
              <w:rPr>
                <w:spacing w:val="4"/>
                <w:sz w:val="24"/>
              </w:rPr>
              <w:t> </w:t>
            </w:r>
            <w:r>
              <w:rPr>
                <w:sz w:val="24"/>
              </w:rPr>
              <w:t>boiled</w:t>
            </w:r>
            <w:r>
              <w:rPr>
                <w:spacing w:val="6"/>
                <w:sz w:val="24"/>
              </w:rPr>
              <w:t> </w:t>
            </w:r>
            <w:r>
              <w:rPr>
                <w:spacing w:val="-5"/>
                <w:sz w:val="24"/>
              </w:rPr>
              <w:t>dry</w:t>
            </w:r>
          </w:p>
        </w:tc>
        <w:tc>
          <w:tcPr>
            <w:tcW w:w="2642" w:type="dxa"/>
          </w:tcPr>
          <w:p>
            <w:pPr>
              <w:pStyle w:val="TableParagraph"/>
              <w:spacing w:line="237" w:lineRule="auto"/>
              <w:rPr>
                <w:sz w:val="24"/>
              </w:rPr>
            </w:pPr>
            <w:r>
              <w:rPr>
                <w:sz w:val="24"/>
              </w:rPr>
              <w:t>The kettle will automatically switch </w:t>
            </w:r>
            <w:r>
              <w:rPr>
                <w:sz w:val="24"/>
              </w:rPr>
              <w:t>off</w:t>
            </w:r>
          </w:p>
        </w:tc>
        <w:tc>
          <w:tcPr>
            <w:tcW w:w="2645" w:type="dxa"/>
          </w:tcPr>
          <w:p>
            <w:pPr>
              <w:pStyle w:val="TableParagraph"/>
              <w:spacing w:line="235" w:lineRule="auto" w:before="1"/>
              <w:ind w:left="109" w:right="127"/>
              <w:rPr>
                <w:sz w:val="24"/>
              </w:rPr>
            </w:pPr>
            <w:r>
              <w:rPr>
                <w:sz w:val="24"/>
              </w:rPr>
              <w:t>Place</w:t>
            </w:r>
            <w:r>
              <w:rPr>
                <w:spacing w:val="-5"/>
                <w:sz w:val="24"/>
              </w:rPr>
              <w:t> </w:t>
            </w:r>
            <w:r>
              <w:rPr>
                <w:sz w:val="24"/>
              </w:rPr>
              <w:t>kettle</w:t>
            </w:r>
            <w:r>
              <w:rPr>
                <w:spacing w:val="-3"/>
                <w:sz w:val="24"/>
              </w:rPr>
              <w:t> </w:t>
            </w:r>
            <w:r>
              <w:rPr>
                <w:sz w:val="24"/>
              </w:rPr>
              <w:t>on</w:t>
            </w:r>
            <w:r>
              <w:rPr>
                <w:spacing w:val="-6"/>
                <w:sz w:val="24"/>
              </w:rPr>
              <w:t> </w:t>
            </w:r>
            <w:r>
              <w:rPr>
                <w:sz w:val="24"/>
              </w:rPr>
              <w:t>the</w:t>
            </w:r>
            <w:r>
              <w:rPr>
                <w:spacing w:val="-6"/>
                <w:sz w:val="24"/>
              </w:rPr>
              <w:t> </w:t>
            </w:r>
            <w:r>
              <w:rPr>
                <w:sz w:val="24"/>
              </w:rPr>
              <w:t>work surface, not on the power base and allow for it to cool, fill with</w:t>
            </w:r>
          </w:p>
          <w:p>
            <w:pPr>
              <w:pStyle w:val="TableParagraph"/>
              <w:spacing w:line="273" w:lineRule="exact"/>
              <w:ind w:left="109"/>
              <w:rPr>
                <w:sz w:val="24"/>
              </w:rPr>
            </w:pPr>
            <w:r>
              <w:rPr>
                <w:sz w:val="24"/>
              </w:rPr>
              <w:t>water</w:t>
            </w:r>
            <w:r>
              <w:rPr>
                <w:spacing w:val="-1"/>
                <w:sz w:val="24"/>
              </w:rPr>
              <w:t> </w:t>
            </w:r>
            <w:r>
              <w:rPr>
                <w:sz w:val="24"/>
              </w:rPr>
              <w:t>and</w:t>
            </w:r>
            <w:r>
              <w:rPr>
                <w:spacing w:val="-3"/>
                <w:sz w:val="24"/>
              </w:rPr>
              <w:t> </w:t>
            </w:r>
            <w:r>
              <w:rPr>
                <w:sz w:val="24"/>
              </w:rPr>
              <w:t>try</w:t>
            </w:r>
            <w:r>
              <w:rPr>
                <w:spacing w:val="-3"/>
                <w:sz w:val="24"/>
              </w:rPr>
              <w:t> </w:t>
            </w:r>
            <w:r>
              <w:rPr>
                <w:spacing w:val="-2"/>
                <w:sz w:val="24"/>
              </w:rPr>
              <w:t>again.</w:t>
            </w:r>
          </w:p>
        </w:tc>
      </w:tr>
    </w:tbl>
    <w:p>
      <w:pPr>
        <w:spacing w:after="0" w:line="273" w:lineRule="exact"/>
        <w:rPr>
          <w:sz w:val="24"/>
        </w:rPr>
        <w:sectPr>
          <w:pgSz w:w="8400" w:h="11910"/>
          <w:pgMar w:header="0" w:footer="1480" w:top="680" w:bottom="1680" w:left="160" w:right="60"/>
        </w:sectPr>
      </w:pPr>
    </w:p>
    <w:p>
      <w:pPr>
        <w:spacing w:before="33"/>
        <w:ind w:left="2087" w:right="2186" w:firstLine="0"/>
        <w:jc w:val="center"/>
        <w:rPr>
          <w:sz w:val="28"/>
        </w:rPr>
      </w:pPr>
      <w:r>
        <w:rPr>
          <w:w w:val="105"/>
          <w:sz w:val="28"/>
        </w:rPr>
        <w:t>PLUG</w:t>
      </w:r>
      <w:r>
        <w:rPr>
          <w:spacing w:val="-1"/>
          <w:w w:val="105"/>
          <w:sz w:val="28"/>
        </w:rPr>
        <w:t> </w:t>
      </w:r>
      <w:r>
        <w:rPr>
          <w:w w:val="105"/>
          <w:sz w:val="28"/>
        </w:rPr>
        <w:t>WIRING</w:t>
      </w:r>
      <w:r>
        <w:rPr>
          <w:spacing w:val="1"/>
          <w:w w:val="105"/>
          <w:sz w:val="28"/>
        </w:rPr>
        <w:t> </w:t>
      </w:r>
      <w:r>
        <w:rPr>
          <w:w w:val="105"/>
          <w:sz w:val="28"/>
        </w:rPr>
        <w:t>&amp;</w:t>
      </w:r>
      <w:r>
        <w:rPr>
          <w:spacing w:val="-2"/>
          <w:w w:val="105"/>
          <w:sz w:val="28"/>
        </w:rPr>
        <w:t> </w:t>
      </w:r>
      <w:r>
        <w:rPr>
          <w:spacing w:val="-4"/>
          <w:w w:val="105"/>
          <w:sz w:val="28"/>
        </w:rPr>
        <w:t>FUSE</w:t>
      </w:r>
    </w:p>
    <w:p>
      <w:pPr>
        <w:pStyle w:val="BodyText"/>
        <w:spacing w:line="235" w:lineRule="auto" w:before="189"/>
        <w:ind w:left="560" w:right="813"/>
      </w:pPr>
      <w:r>
        <w:rPr/>
        <w:t>This appliance is fitted with a moulded plug. To change the fuse remove the fuse cover on the underside of the plug and remove the fuse that is</w:t>
      </w:r>
      <w:r>
        <w:rPr>
          <w:spacing w:val="-1"/>
        </w:rPr>
        <w:t> </w:t>
      </w:r>
      <w:r>
        <w:rPr/>
        <w:t>inside. Replace the</w:t>
      </w:r>
      <w:r>
        <w:rPr>
          <w:spacing w:val="-1"/>
        </w:rPr>
        <w:t> </w:t>
      </w:r>
      <w:r>
        <w:rPr/>
        <w:t>fuse</w:t>
      </w:r>
      <w:r>
        <w:rPr>
          <w:spacing w:val="-1"/>
        </w:rPr>
        <w:t> </w:t>
      </w:r>
      <w:r>
        <w:rPr/>
        <w:t>with a 13A</w:t>
      </w:r>
      <w:r>
        <w:rPr>
          <w:spacing w:val="-1"/>
        </w:rPr>
        <w:t> </w:t>
      </w:r>
      <w:r>
        <w:rPr/>
        <w:t>fuse that</w:t>
      </w:r>
      <w:r>
        <w:rPr>
          <w:spacing w:val="-1"/>
        </w:rPr>
        <w:t> </w:t>
      </w:r>
      <w:r>
        <w:rPr/>
        <w:t>is compliant with BS1362.</w:t>
      </w:r>
    </w:p>
    <w:p>
      <w:pPr>
        <w:pStyle w:val="BodyText"/>
      </w:pPr>
    </w:p>
    <w:p>
      <w:pPr>
        <w:pStyle w:val="BodyText"/>
        <w:spacing w:line="232" w:lineRule="auto"/>
        <w:ind w:left="560" w:right="613"/>
      </w:pPr>
      <w:r>
        <w:rPr/>
        <w:t>Should you need to replace the plug, cut the cable as close to the plug as possible and strip the wires back and wire into the new plus as follows,</w:t>
      </w:r>
      <w:r>
        <w:rPr>
          <w:spacing w:val="40"/>
        </w:rPr>
        <w:t> </w:t>
      </w:r>
      <w:r>
        <w:rPr/>
        <w:t>fit the green/yellow wire to E or</w:t>
      </w:r>
      <w:r>
        <w:rPr>
          <w:spacing w:val="-10"/>
        </w:rPr>
        <w:t> </w:t>
      </w:r>
      <w:r>
        <w:rPr>
          <w:spacing w:val="-16"/>
          <w:position w:val="-7"/>
        </w:rPr>
        <w:drawing>
          <wp:inline distT="0" distB="0" distL="0" distR="0">
            <wp:extent cx="190500" cy="190500"/>
            <wp:effectExtent l="0" t="0" r="0" b="0"/>
            <wp:docPr id="38" name="Image 38"/>
            <wp:cNvGraphicFramePr>
              <a:graphicFrameLocks/>
            </wp:cNvGraphicFramePr>
            <a:graphic>
              <a:graphicData uri="http://schemas.openxmlformats.org/drawingml/2006/picture">
                <pic:pic>
                  <pic:nvPicPr>
                    <pic:cNvPr id="38" name="Image 38"/>
                    <pic:cNvPicPr/>
                  </pic:nvPicPr>
                  <pic:blipFill>
                    <a:blip r:embed="rId11" cstate="print"/>
                    <a:stretch>
                      <a:fillRect/>
                    </a:stretch>
                  </pic:blipFill>
                  <pic:spPr>
                    <a:xfrm>
                      <a:off x="0" y="0"/>
                      <a:ext cx="190500" cy="190500"/>
                    </a:xfrm>
                    <a:prstGeom prst="rect">
                      <a:avLst/>
                    </a:prstGeom>
                  </pic:spPr>
                </pic:pic>
              </a:graphicData>
            </a:graphic>
          </wp:inline>
        </w:drawing>
      </w:r>
      <w:r>
        <w:rPr>
          <w:spacing w:val="-16"/>
          <w:position w:val="-7"/>
        </w:rPr>
      </w:r>
      <w:r>
        <w:rPr>
          <w:rFonts w:ascii="Times New Roman"/>
        </w:rPr>
        <w:t> </w:t>
      </w:r>
      <w:r>
        <w:rPr/>
        <w:t>, the blue wire to N, and the brown wire to L. Fit the cord grip. Ensure your plug is fitted with a 13 Amp fuse and the cord grip is tightened.</w:t>
      </w:r>
    </w:p>
    <w:p>
      <w:pPr>
        <w:pStyle w:val="BodyText"/>
        <w:spacing w:before="6"/>
        <w:rPr>
          <w:sz w:val="23"/>
        </w:rPr>
      </w:pPr>
    </w:p>
    <w:p>
      <w:pPr>
        <w:pStyle w:val="BodyText"/>
        <w:ind w:left="560"/>
      </w:pPr>
      <w:r>
        <w:rPr/>
        <w:t>Dispose</w:t>
      </w:r>
      <w:r>
        <w:rPr>
          <w:spacing w:val="5"/>
        </w:rPr>
        <w:t> </w:t>
      </w:r>
      <w:r>
        <w:rPr/>
        <w:t>of</w:t>
      </w:r>
      <w:r>
        <w:rPr>
          <w:spacing w:val="5"/>
        </w:rPr>
        <w:t> </w:t>
      </w:r>
      <w:r>
        <w:rPr/>
        <w:t>the</w:t>
      </w:r>
      <w:r>
        <w:rPr>
          <w:spacing w:val="4"/>
        </w:rPr>
        <w:t> </w:t>
      </w:r>
      <w:r>
        <w:rPr/>
        <w:t>old</w:t>
      </w:r>
      <w:r>
        <w:rPr>
          <w:spacing w:val="3"/>
        </w:rPr>
        <w:t> </w:t>
      </w:r>
      <w:r>
        <w:rPr/>
        <w:t>molded</w:t>
      </w:r>
      <w:r>
        <w:rPr>
          <w:spacing w:val="3"/>
        </w:rPr>
        <w:t> </w:t>
      </w:r>
      <w:r>
        <w:rPr/>
        <w:t>plug</w:t>
      </w:r>
      <w:r>
        <w:rPr>
          <w:spacing w:val="3"/>
        </w:rPr>
        <w:t> </w:t>
      </w:r>
      <w:r>
        <w:rPr>
          <w:spacing w:val="-2"/>
        </w:rPr>
        <w:t>responsibly</w:t>
      </w:r>
    </w:p>
    <w:p>
      <w:pPr>
        <w:pStyle w:val="BodyText"/>
        <w:spacing w:before="4"/>
        <w:rPr>
          <w:sz w:val="18"/>
        </w:rPr>
      </w:pPr>
    </w:p>
    <w:p>
      <w:pPr>
        <w:spacing w:after="0"/>
        <w:rPr>
          <w:sz w:val="18"/>
        </w:rPr>
        <w:sectPr>
          <w:pgSz w:w="8400" w:h="11910"/>
          <w:pgMar w:header="0" w:footer="1480" w:top="680" w:bottom="1680" w:left="160" w:right="60"/>
        </w:sectPr>
      </w:pPr>
    </w:p>
    <w:p>
      <w:pPr>
        <w:pStyle w:val="BodyText"/>
        <w:spacing w:line="225" w:lineRule="auto" w:before="68"/>
        <w:ind w:left="1009"/>
      </w:pPr>
      <w:r>
        <w:rPr/>
        <w:t>Earth wire </w:t>
      </w:r>
      <w:r>
        <w:rPr>
          <w:spacing w:val="-2"/>
        </w:rPr>
        <w:t>(yellow/green)</w:t>
      </w:r>
    </w:p>
    <w:p>
      <w:pPr>
        <w:spacing w:line="240" w:lineRule="auto" w:before="0"/>
        <w:rPr>
          <w:sz w:val="24"/>
        </w:rPr>
      </w:pPr>
      <w:r>
        <w:rPr/>
        <w:br w:type="column"/>
      </w:r>
      <w:r>
        <w:rPr>
          <w:sz w:val="24"/>
        </w:rPr>
      </w:r>
    </w:p>
    <w:p>
      <w:pPr>
        <w:pStyle w:val="BodyText"/>
        <w:spacing w:before="6"/>
        <w:rPr>
          <w:sz w:val="20"/>
        </w:rPr>
      </w:pPr>
    </w:p>
    <w:p>
      <w:pPr>
        <w:pStyle w:val="BodyText"/>
        <w:spacing w:line="228" w:lineRule="auto" w:before="1"/>
        <w:ind w:left="1009" w:right="1566"/>
      </w:pPr>
      <w:r>
        <w:rPr/>
        <w:drawing>
          <wp:anchor distT="0" distB="0" distL="0" distR="0" allowOverlap="1" layoutInCell="1" locked="0" behindDoc="1" simplePos="0" relativeHeight="487427072">
            <wp:simplePos x="0" y="0"/>
            <wp:positionH relativeFrom="page">
              <wp:posOffset>2000250</wp:posOffset>
            </wp:positionH>
            <wp:positionV relativeFrom="paragraph">
              <wp:posOffset>-193490</wp:posOffset>
            </wp:positionV>
            <wp:extent cx="1452527" cy="1441450"/>
            <wp:effectExtent l="0" t="0" r="0" b="0"/>
            <wp:wrapNone/>
            <wp:docPr id="39" name="Image 39"/>
            <wp:cNvGraphicFramePr>
              <a:graphicFrameLocks/>
            </wp:cNvGraphicFramePr>
            <a:graphic>
              <a:graphicData uri="http://schemas.openxmlformats.org/drawingml/2006/picture">
                <pic:pic>
                  <pic:nvPicPr>
                    <pic:cNvPr id="39" name="Image 39"/>
                    <pic:cNvPicPr/>
                  </pic:nvPicPr>
                  <pic:blipFill>
                    <a:blip r:embed="rId12" cstate="print"/>
                    <a:stretch>
                      <a:fillRect/>
                    </a:stretch>
                  </pic:blipFill>
                  <pic:spPr>
                    <a:xfrm>
                      <a:off x="0" y="0"/>
                      <a:ext cx="1452527" cy="1441450"/>
                    </a:xfrm>
                    <a:prstGeom prst="rect">
                      <a:avLst/>
                    </a:prstGeom>
                  </pic:spPr>
                </pic:pic>
              </a:graphicData>
            </a:graphic>
          </wp:anchor>
        </w:drawing>
      </w:r>
      <w:r>
        <w:rPr>
          <w:w w:val="105"/>
        </w:rPr>
        <w:t>13</w:t>
      </w:r>
      <w:r>
        <w:rPr>
          <w:spacing w:val="-15"/>
          <w:w w:val="105"/>
        </w:rPr>
        <w:t> </w:t>
      </w:r>
      <w:r>
        <w:rPr>
          <w:w w:val="105"/>
        </w:rPr>
        <w:t>Am</w:t>
      </w:r>
      <w:r>
        <w:rPr>
          <w:w w:val="105"/>
        </w:rPr>
        <w:t>p</w:t>
      </w:r>
      <w:r>
        <w:rPr>
          <w:w w:val="105"/>
        </w:rPr>
        <w:t> </w:t>
      </w:r>
      <w:r>
        <w:rPr>
          <w:spacing w:val="-4"/>
          <w:w w:val="105"/>
        </w:rPr>
        <w:t>Fuse</w:t>
      </w:r>
    </w:p>
    <w:p>
      <w:pPr>
        <w:spacing w:after="0" w:line="228" w:lineRule="auto"/>
        <w:sectPr>
          <w:type w:val="continuous"/>
          <w:pgSz w:w="8400" w:h="11910"/>
          <w:pgMar w:header="0" w:footer="1480" w:top="620" w:bottom="280" w:left="160" w:right="60"/>
          <w:cols w:num="2" w:equalWidth="0">
            <w:col w:w="2506" w:space="1885"/>
            <w:col w:w="3789"/>
          </w:cols>
        </w:sectPr>
      </w:pPr>
    </w:p>
    <w:p>
      <w:pPr>
        <w:pStyle w:val="BodyText"/>
        <w:spacing w:before="10"/>
        <w:rPr>
          <w:sz w:val="27"/>
        </w:rPr>
      </w:pPr>
    </w:p>
    <w:p>
      <w:pPr>
        <w:spacing w:after="0"/>
        <w:rPr>
          <w:sz w:val="27"/>
        </w:rPr>
        <w:sectPr>
          <w:type w:val="continuous"/>
          <w:pgSz w:w="8400" w:h="11910"/>
          <w:pgMar w:header="0" w:footer="1480" w:top="620" w:bottom="280" w:left="160" w:right="60"/>
        </w:sectPr>
      </w:pPr>
    </w:p>
    <w:p>
      <w:pPr>
        <w:pStyle w:val="BodyText"/>
        <w:spacing w:line="225" w:lineRule="auto" w:before="68"/>
        <w:ind w:left="1237" w:right="1256"/>
      </w:pPr>
      <w:r>
        <w:rPr/>
        <w:t>Neutral</w:t>
      </w:r>
      <w:r>
        <w:rPr>
          <w:spacing w:val="-14"/>
        </w:rPr>
        <w:t> </w:t>
      </w:r>
      <w:r>
        <w:rPr/>
        <w:t>wire </w:t>
      </w:r>
      <w:r>
        <w:rPr>
          <w:spacing w:val="-2"/>
        </w:rPr>
        <w:t>(Blue)</w:t>
      </w:r>
    </w:p>
    <w:p>
      <w:pPr>
        <w:pStyle w:val="BodyText"/>
      </w:pPr>
    </w:p>
    <w:p>
      <w:pPr>
        <w:pStyle w:val="BodyText"/>
        <w:spacing w:before="8"/>
        <w:rPr>
          <w:sz w:val="20"/>
        </w:rPr>
      </w:pPr>
    </w:p>
    <w:p>
      <w:pPr>
        <w:pStyle w:val="BodyText"/>
        <w:spacing w:line="290" w:lineRule="exact"/>
        <w:ind w:left="560"/>
      </w:pPr>
      <w:r>
        <w:rPr/>
        <w:t>If</w:t>
      </w:r>
      <w:r>
        <w:rPr>
          <w:spacing w:val="1"/>
        </w:rPr>
        <w:t> </w:t>
      </w:r>
      <w:r>
        <w:rPr/>
        <w:t>in</w:t>
      </w:r>
      <w:r>
        <w:rPr>
          <w:spacing w:val="2"/>
        </w:rPr>
        <w:t> </w:t>
      </w:r>
      <w:r>
        <w:rPr/>
        <w:t>doubt,</w:t>
      </w:r>
      <w:r>
        <w:rPr>
          <w:spacing w:val="1"/>
        </w:rPr>
        <w:t> </w:t>
      </w:r>
      <w:r>
        <w:rPr/>
        <w:t>call an</w:t>
      </w:r>
      <w:r>
        <w:rPr>
          <w:spacing w:val="2"/>
        </w:rPr>
        <w:t> </w:t>
      </w:r>
      <w:r>
        <w:rPr>
          <w:spacing w:val="-2"/>
        </w:rPr>
        <w:t>electrician.</w:t>
      </w:r>
    </w:p>
    <w:p>
      <w:pPr>
        <w:pStyle w:val="BodyText"/>
        <w:spacing w:line="235" w:lineRule="auto" w:before="2"/>
        <w:ind w:left="560"/>
      </w:pPr>
      <w:r>
        <w:rPr>
          <w:w w:val="105"/>
        </w:rPr>
        <w:t>Rated</w:t>
      </w:r>
      <w:r>
        <w:rPr>
          <w:spacing w:val="-7"/>
          <w:w w:val="105"/>
        </w:rPr>
        <w:t> </w:t>
      </w:r>
      <w:r>
        <w:rPr>
          <w:w w:val="105"/>
        </w:rPr>
        <w:t>Voltage:</w:t>
      </w:r>
      <w:r>
        <w:rPr>
          <w:spacing w:val="-4"/>
          <w:w w:val="105"/>
        </w:rPr>
        <w:t> </w:t>
      </w:r>
      <w:r>
        <w:rPr>
          <w:w w:val="105"/>
        </w:rPr>
        <w:t>AC</w:t>
      </w:r>
      <w:r>
        <w:rPr>
          <w:spacing w:val="-6"/>
          <w:w w:val="105"/>
        </w:rPr>
        <w:t> </w:t>
      </w:r>
      <w:r>
        <w:rPr>
          <w:w w:val="105"/>
        </w:rPr>
        <w:t>220</w:t>
      </w:r>
      <w:r>
        <w:rPr>
          <w:spacing w:val="-3"/>
          <w:w w:val="105"/>
        </w:rPr>
        <w:t> </w:t>
      </w:r>
      <w:r>
        <w:rPr>
          <w:rFonts w:ascii="Trebuchet MS" w:hAnsi="Trebuchet MS"/>
          <w:w w:val="115"/>
        </w:rPr>
        <w:t>–</w:t>
      </w:r>
      <w:r>
        <w:rPr>
          <w:rFonts w:ascii="Trebuchet MS" w:hAnsi="Trebuchet MS"/>
          <w:spacing w:val="-30"/>
          <w:w w:val="115"/>
        </w:rPr>
        <w:t> </w:t>
      </w:r>
      <w:r>
        <w:rPr>
          <w:w w:val="105"/>
        </w:rPr>
        <w:t>240V~50Hz Power Consumption: 1850-2200W Product code:</w:t>
      </w:r>
      <w:r>
        <w:rPr>
          <w:spacing w:val="40"/>
          <w:w w:val="105"/>
        </w:rPr>
        <w:t> </w:t>
      </w:r>
      <w:r>
        <w:rPr>
          <w:w w:val="105"/>
        </w:rPr>
        <w:t>2164025</w:t>
      </w:r>
    </w:p>
    <w:p>
      <w:pPr>
        <w:spacing w:line="240" w:lineRule="auto" w:before="0"/>
        <w:rPr>
          <w:sz w:val="24"/>
        </w:rPr>
      </w:pPr>
      <w:r>
        <w:rPr/>
        <w:br w:type="column"/>
      </w:r>
      <w:r>
        <w:rPr>
          <w:sz w:val="24"/>
        </w:rPr>
      </w:r>
    </w:p>
    <w:p>
      <w:pPr>
        <w:pStyle w:val="BodyText"/>
      </w:pPr>
    </w:p>
    <w:p>
      <w:pPr>
        <w:pStyle w:val="BodyText"/>
        <w:spacing w:line="225" w:lineRule="auto" w:before="147"/>
        <w:ind w:left="531" w:right="1756"/>
      </w:pPr>
      <w:r>
        <w:rPr/>
        <w:t>Live</w:t>
      </w:r>
      <w:r>
        <w:rPr>
          <w:spacing w:val="-8"/>
        </w:rPr>
        <w:t> </w:t>
      </w:r>
      <w:r>
        <w:rPr/>
        <w:t>wire </w:t>
      </w:r>
      <w:r>
        <w:rPr>
          <w:spacing w:val="-2"/>
        </w:rPr>
        <w:t>(Brown)</w:t>
      </w:r>
    </w:p>
    <w:p>
      <w:pPr>
        <w:spacing w:after="0" w:line="225" w:lineRule="auto"/>
        <w:sectPr>
          <w:type w:val="continuous"/>
          <w:pgSz w:w="8400" w:h="11910"/>
          <w:pgMar w:header="0" w:footer="1480" w:top="620" w:bottom="280" w:left="160" w:right="60"/>
          <w:cols w:num="2" w:equalWidth="0">
            <w:col w:w="4243" w:space="40"/>
            <w:col w:w="3897"/>
          </w:cols>
        </w:sectPr>
      </w:pPr>
    </w:p>
    <w:p>
      <w:pPr>
        <w:pStyle w:val="Heading1"/>
        <w:ind w:right="2181"/>
      </w:pPr>
      <w:r>
        <w:rPr>
          <w:w w:val="105"/>
        </w:rPr>
        <w:t>3</w:t>
      </w:r>
      <w:r>
        <w:rPr>
          <w:spacing w:val="-7"/>
          <w:w w:val="105"/>
        </w:rPr>
        <w:t> </w:t>
      </w:r>
      <w:r>
        <w:rPr>
          <w:w w:val="105"/>
        </w:rPr>
        <w:t>YEAR</w:t>
      </w:r>
      <w:r>
        <w:rPr>
          <w:spacing w:val="-9"/>
          <w:w w:val="105"/>
        </w:rPr>
        <w:t> </w:t>
      </w:r>
      <w:r>
        <w:rPr>
          <w:spacing w:val="-2"/>
          <w:w w:val="105"/>
        </w:rPr>
        <w:t>GUARANTEE</w:t>
      </w:r>
    </w:p>
    <w:p>
      <w:pPr>
        <w:pStyle w:val="BodyText"/>
        <w:rPr>
          <w:sz w:val="28"/>
        </w:rPr>
      </w:pPr>
    </w:p>
    <w:p>
      <w:pPr>
        <w:pStyle w:val="BodyText"/>
        <w:spacing w:before="178"/>
        <w:ind w:left="560"/>
      </w:pPr>
      <w:r>
        <w:rPr/>
        <w:t>This</w:t>
      </w:r>
      <w:r>
        <w:rPr>
          <w:spacing w:val="1"/>
        </w:rPr>
        <w:t> </w:t>
      </w:r>
      <w:r>
        <w:rPr/>
        <w:t>product is</w:t>
      </w:r>
      <w:r>
        <w:rPr>
          <w:spacing w:val="1"/>
        </w:rPr>
        <w:t> </w:t>
      </w:r>
      <w:r>
        <w:rPr/>
        <w:t>covered</w:t>
      </w:r>
      <w:r>
        <w:rPr>
          <w:spacing w:val="-2"/>
        </w:rPr>
        <w:t> </w:t>
      </w:r>
      <w:r>
        <w:rPr/>
        <w:t>by</w:t>
      </w:r>
      <w:r>
        <w:rPr>
          <w:spacing w:val="1"/>
        </w:rPr>
        <w:t> </w:t>
      </w:r>
      <w:r>
        <w:rPr/>
        <w:t>3 year</w:t>
      </w:r>
      <w:r>
        <w:rPr>
          <w:spacing w:val="-1"/>
        </w:rPr>
        <w:t> </w:t>
      </w:r>
      <w:r>
        <w:rPr>
          <w:spacing w:val="-2"/>
        </w:rPr>
        <w:t>guarantee.</w:t>
      </w:r>
    </w:p>
    <w:p>
      <w:pPr>
        <w:pStyle w:val="BodyText"/>
        <w:spacing w:line="235" w:lineRule="auto" w:before="192"/>
        <w:ind w:left="560" w:right="780"/>
      </w:pPr>
      <w:r>
        <w:rPr>
          <w:color w:val="212121"/>
        </w:rPr>
        <w:t>Please retain your receipt in the unlikely event that you need to claim under your 3</w:t>
      </w:r>
      <w:r>
        <w:rPr>
          <w:color w:val="212121"/>
          <w:spacing w:val="-1"/>
        </w:rPr>
        <w:t> </w:t>
      </w:r>
      <w:r>
        <w:rPr>
          <w:color w:val="212121"/>
        </w:rPr>
        <w:t>year guarantee. </w:t>
      </w:r>
      <w:r>
        <w:rPr>
          <w:rFonts w:ascii="Trebuchet MS" w:hAnsi="Trebuchet MS"/>
          <w:color w:val="212121"/>
        </w:rPr>
        <w:t>It’s</w:t>
      </w:r>
      <w:r>
        <w:rPr>
          <w:rFonts w:ascii="Trebuchet MS" w:hAnsi="Trebuchet MS"/>
          <w:color w:val="212121"/>
          <w:spacing w:val="-15"/>
        </w:rPr>
        <w:t> </w:t>
      </w:r>
      <w:r>
        <w:rPr>
          <w:color w:val="212121"/>
        </w:rPr>
        <w:t>a good idea is to staple your receipt to your instruction manual for safe keeping as you will need to</w:t>
      </w:r>
      <w:r>
        <w:rPr>
          <w:color w:val="212121"/>
          <w:spacing w:val="40"/>
        </w:rPr>
        <w:t> </w:t>
      </w:r>
      <w:r>
        <w:rPr>
          <w:color w:val="212121"/>
        </w:rPr>
        <w:t>present it as proof of purchase if you need to return this item.</w:t>
      </w:r>
    </w:p>
    <w:p>
      <w:pPr>
        <w:pStyle w:val="BodyText"/>
        <w:spacing w:before="194"/>
        <w:ind w:left="560"/>
      </w:pPr>
      <w:r>
        <w:rPr/>
        <w:t>How</w:t>
      </w:r>
      <w:r>
        <w:rPr>
          <w:spacing w:val="3"/>
        </w:rPr>
        <w:t> </w:t>
      </w:r>
      <w:r>
        <w:rPr/>
        <w:t>to</w:t>
      </w:r>
      <w:r>
        <w:rPr>
          <w:spacing w:val="5"/>
        </w:rPr>
        <w:t> </w:t>
      </w:r>
      <w:r>
        <w:rPr/>
        <w:t>claim</w:t>
      </w:r>
      <w:r>
        <w:rPr>
          <w:spacing w:val="4"/>
        </w:rPr>
        <w:t> </w:t>
      </w:r>
      <w:r>
        <w:rPr/>
        <w:t>on</w:t>
      </w:r>
      <w:r>
        <w:rPr>
          <w:spacing w:val="2"/>
        </w:rPr>
        <w:t> </w:t>
      </w:r>
      <w:r>
        <w:rPr/>
        <w:t>our</w:t>
      </w:r>
      <w:r>
        <w:rPr>
          <w:spacing w:val="3"/>
        </w:rPr>
        <w:t> </w:t>
      </w:r>
      <w:r>
        <w:rPr>
          <w:spacing w:val="-2"/>
        </w:rPr>
        <w:t>guarantee:</w:t>
      </w:r>
    </w:p>
    <w:p>
      <w:pPr>
        <w:pStyle w:val="BodyText"/>
        <w:spacing w:before="3"/>
        <w:rPr>
          <w:sz w:val="19"/>
        </w:rPr>
      </w:pPr>
    </w:p>
    <w:p>
      <w:pPr>
        <w:pStyle w:val="BodyText"/>
        <w:spacing w:line="271" w:lineRule="auto"/>
        <w:ind w:left="560" w:right="813"/>
      </w:pPr>
      <w:r>
        <w:rPr>
          <w:rFonts w:ascii="Trebuchet MS" w:hAnsi="Trebuchet MS"/>
          <w:w w:val="90"/>
        </w:rPr>
        <w:t>Take your product into any of our supermarkets’ Customer </w:t>
      </w:r>
      <w:r>
        <w:rPr>
          <w:w w:val="90"/>
        </w:rPr>
        <w:t>Services </w:t>
      </w:r>
      <w:r>
        <w:rPr/>
        <w:t>counter, alternatively you can call our customer services team on 0345</w:t>
      </w:r>
      <w:r>
        <w:rPr>
          <w:spacing w:val="-14"/>
        </w:rPr>
        <w:t> </w:t>
      </w:r>
      <w:r>
        <w:rPr/>
        <w:t>611</w:t>
      </w:r>
      <w:r>
        <w:rPr>
          <w:spacing w:val="-14"/>
        </w:rPr>
        <w:t> </w:t>
      </w:r>
      <w:r>
        <w:rPr/>
        <w:t>6111.</w:t>
      </w:r>
    </w:p>
    <w:p>
      <w:pPr>
        <w:pStyle w:val="BodyText"/>
        <w:spacing w:before="204"/>
        <w:ind w:left="560"/>
      </w:pPr>
      <w:r>
        <w:rPr/>
        <w:t>When</w:t>
      </w:r>
      <w:r>
        <w:rPr>
          <w:spacing w:val="-7"/>
        </w:rPr>
        <w:t> </w:t>
      </w:r>
      <w:r>
        <w:rPr>
          <w:spacing w:val="-2"/>
        </w:rPr>
        <w:t>claiming:</w:t>
      </w:r>
    </w:p>
    <w:p>
      <w:pPr>
        <w:pStyle w:val="BodyText"/>
        <w:spacing w:before="4"/>
        <w:rPr>
          <w:sz w:val="19"/>
        </w:rPr>
      </w:pPr>
    </w:p>
    <w:p>
      <w:pPr>
        <w:pStyle w:val="BodyText"/>
        <w:ind w:left="920"/>
      </w:pPr>
      <w:r>
        <w:rPr/>
        <w:t>You</w:t>
      </w:r>
      <w:r>
        <w:rPr>
          <w:spacing w:val="1"/>
        </w:rPr>
        <w:t> </w:t>
      </w:r>
      <w:r>
        <w:rPr/>
        <w:t>will</w:t>
      </w:r>
      <w:r>
        <w:rPr>
          <w:spacing w:val="3"/>
        </w:rPr>
        <w:t> </w:t>
      </w:r>
      <w:r>
        <w:rPr/>
        <w:t>be</w:t>
      </w:r>
      <w:r>
        <w:rPr>
          <w:spacing w:val="1"/>
        </w:rPr>
        <w:t> </w:t>
      </w:r>
      <w:r>
        <w:rPr/>
        <w:t>required</w:t>
      </w:r>
      <w:r>
        <w:rPr>
          <w:spacing w:val="-1"/>
        </w:rPr>
        <w:t> </w:t>
      </w:r>
      <w:r>
        <w:rPr/>
        <w:t>to</w:t>
      </w:r>
      <w:r>
        <w:rPr>
          <w:spacing w:val="2"/>
        </w:rPr>
        <w:t> </w:t>
      </w:r>
      <w:r>
        <w:rPr/>
        <w:t>bring</w:t>
      </w:r>
      <w:r>
        <w:rPr>
          <w:spacing w:val="4"/>
        </w:rPr>
        <w:t> </w:t>
      </w:r>
      <w:r>
        <w:rPr/>
        <w:t>/send proof</w:t>
      </w:r>
      <w:r>
        <w:rPr>
          <w:spacing w:val="1"/>
        </w:rPr>
        <w:t> </w:t>
      </w:r>
      <w:r>
        <w:rPr/>
        <w:t>of</w:t>
      </w:r>
      <w:r>
        <w:rPr>
          <w:spacing w:val="2"/>
        </w:rPr>
        <w:t> </w:t>
      </w:r>
      <w:r>
        <w:rPr>
          <w:spacing w:val="-2"/>
        </w:rPr>
        <w:t>purchase.</w:t>
      </w:r>
    </w:p>
    <w:p>
      <w:pPr>
        <w:pStyle w:val="BodyText"/>
        <w:spacing w:line="271" w:lineRule="auto" w:before="38"/>
        <w:ind w:left="920" w:right="697"/>
      </w:pPr>
      <w:r>
        <w:rPr/>
        <w:t>If the</w:t>
      </w:r>
      <w:r>
        <w:rPr>
          <w:spacing w:val="-1"/>
        </w:rPr>
        <w:t> </w:t>
      </w:r>
      <w:r>
        <w:rPr/>
        <w:t>defects above become apparent during the guarantee</w:t>
      </w:r>
      <w:r>
        <w:rPr>
          <w:spacing w:val="-1"/>
        </w:rPr>
        <w:t> </w:t>
      </w:r>
      <w:r>
        <w:rPr/>
        <w:t>period we will replace your product with the same product if it is still available in our store.</w:t>
      </w:r>
      <w:r>
        <w:rPr>
          <w:spacing w:val="40"/>
        </w:rPr>
        <w:t> </w:t>
      </w:r>
      <w:r>
        <w:rPr/>
        <w:t>If the product is no longer available we will replace it with a substitute product of an equivalent specification</w:t>
      </w:r>
      <w:r>
        <w:rPr>
          <w:spacing w:val="40"/>
        </w:rPr>
        <w:t> </w:t>
      </w:r>
      <w:r>
        <w:rPr/>
        <w:t>or offer the value of the returned item against a different product at our discretion.</w:t>
      </w:r>
    </w:p>
    <w:p>
      <w:pPr>
        <w:spacing w:after="0" w:line="271" w:lineRule="auto"/>
        <w:sectPr>
          <w:pgSz w:w="8400" w:h="11910"/>
          <w:pgMar w:header="0" w:footer="1480" w:top="680" w:bottom="1680" w:left="160" w:right="60"/>
        </w:sectPr>
      </w:pPr>
    </w:p>
    <w:p>
      <w:pPr>
        <w:pStyle w:val="BodyText"/>
        <w:spacing w:before="44"/>
        <w:ind w:left="560"/>
      </w:pPr>
      <w:r>
        <w:rPr/>
        <w:t>What is</w:t>
      </w:r>
      <w:r>
        <w:rPr>
          <w:spacing w:val="1"/>
        </w:rPr>
        <w:t> </w:t>
      </w:r>
      <w:r>
        <w:rPr/>
        <w:t>not</w:t>
      </w:r>
      <w:r>
        <w:rPr>
          <w:spacing w:val="2"/>
        </w:rPr>
        <w:t> </w:t>
      </w:r>
      <w:r>
        <w:rPr>
          <w:spacing w:val="-2"/>
        </w:rPr>
        <w:t>covered:</w:t>
      </w:r>
    </w:p>
    <w:p>
      <w:pPr>
        <w:pStyle w:val="BodyText"/>
        <w:spacing w:before="5"/>
        <w:rPr>
          <w:sz w:val="19"/>
        </w:rPr>
      </w:pPr>
    </w:p>
    <w:p>
      <w:pPr>
        <w:pStyle w:val="BodyText"/>
        <w:spacing w:line="271" w:lineRule="auto"/>
        <w:ind w:left="920"/>
      </w:pPr>
      <w:r>
        <w:rPr/>
        <w:t>Damage caused by unexpected wear and</w:t>
      </w:r>
      <w:r>
        <w:rPr>
          <w:spacing w:val="-1"/>
        </w:rPr>
        <w:t> </w:t>
      </w:r>
      <w:r>
        <w:rPr/>
        <w:t>tear or</w:t>
      </w:r>
      <w:r>
        <w:rPr>
          <w:spacing w:val="-1"/>
        </w:rPr>
        <w:t> </w:t>
      </w:r>
      <w:r>
        <w:rPr/>
        <w:t>incorrect storage. Deliberate damage.</w:t>
      </w:r>
    </w:p>
    <w:p>
      <w:pPr>
        <w:pStyle w:val="BodyText"/>
        <w:spacing w:line="271" w:lineRule="auto"/>
        <w:ind w:left="920" w:right="780"/>
      </w:pPr>
      <w:r>
        <w:rPr/>
        <w:t>Damage caused by not adhering to the care instructions provided. If there is evidence of product misuse and abuse.</w:t>
      </w:r>
    </w:p>
    <w:p>
      <w:pPr>
        <w:pStyle w:val="BodyText"/>
        <w:spacing w:line="271" w:lineRule="auto" w:before="1"/>
        <w:ind w:left="920" w:right="613"/>
      </w:pPr>
      <w:r>
        <w:rPr/>
        <w:t>If the product is deemed to be unsanitary we can refuse to accept the return at our discretion.</w:t>
      </w:r>
    </w:p>
    <w:p>
      <w:pPr>
        <w:pStyle w:val="BodyText"/>
        <w:spacing w:line="271" w:lineRule="auto" w:before="1"/>
        <w:ind w:left="920" w:right="813"/>
      </w:pPr>
      <w:r>
        <w:rPr/>
        <w:t>If the component that has failed during the guarantee period is part of a set, only the defective component will be replaced.</w:t>
      </w:r>
    </w:p>
    <w:p>
      <w:pPr>
        <w:pStyle w:val="BodyText"/>
        <w:spacing w:line="235" w:lineRule="auto" w:before="4"/>
        <w:ind w:left="920" w:right="813"/>
      </w:pPr>
      <w:r>
        <w:rPr/>
        <w:t>Accidental damage </w:t>
      </w:r>
      <w:r>
        <w:rPr>
          <w:rFonts w:ascii="Trebuchet MS" w:hAnsi="Trebuchet MS"/>
        </w:rPr>
        <w:t>–</w:t>
      </w:r>
      <w:r>
        <w:rPr>
          <w:rFonts w:ascii="Trebuchet MS" w:hAnsi="Trebuchet MS"/>
          <w:spacing w:val="-13"/>
        </w:rPr>
        <w:t> </w:t>
      </w:r>
      <w:r>
        <w:rPr/>
        <w:t>this may be covered by your household </w:t>
      </w:r>
      <w:r>
        <w:rPr>
          <w:w w:val="105"/>
        </w:rPr>
        <w:t>content insurance.</w:t>
      </w:r>
    </w:p>
    <w:p>
      <w:pPr>
        <w:pStyle w:val="BodyText"/>
      </w:pPr>
    </w:p>
    <w:p>
      <w:pPr>
        <w:pStyle w:val="BodyText"/>
        <w:spacing w:before="9"/>
        <w:rPr>
          <w:sz w:val="22"/>
        </w:rPr>
      </w:pPr>
    </w:p>
    <w:p>
      <w:pPr>
        <w:spacing w:before="0"/>
        <w:ind w:left="1469" w:right="2186" w:firstLine="0"/>
        <w:jc w:val="center"/>
        <w:rPr>
          <w:rFonts w:ascii="Century Gothic"/>
          <w:b/>
          <w:sz w:val="24"/>
        </w:rPr>
      </w:pPr>
      <w:r>
        <w:rPr>
          <w:rFonts w:ascii="Century Gothic"/>
          <w:b/>
          <w:color w:val="231F20"/>
          <w:spacing w:val="-7"/>
          <w:sz w:val="24"/>
        </w:rPr>
        <w:t>Revision</w:t>
      </w:r>
      <w:r>
        <w:rPr>
          <w:rFonts w:ascii="Century Gothic"/>
          <w:b/>
          <w:color w:val="231F20"/>
          <w:spacing w:val="-5"/>
          <w:sz w:val="24"/>
        </w:rPr>
        <w:t> </w:t>
      </w:r>
      <w:r>
        <w:rPr>
          <w:rFonts w:ascii="Century Gothic"/>
          <w:b/>
          <w:color w:val="231F20"/>
          <w:spacing w:val="-10"/>
          <w:sz w:val="24"/>
        </w:rPr>
        <w:t>2</w:t>
      </w:r>
    </w:p>
    <w:p>
      <w:pPr>
        <w:pStyle w:val="BodyText"/>
        <w:spacing w:before="8"/>
        <w:rPr>
          <w:rFonts w:ascii="Century Gothic"/>
          <w:b/>
          <w:sz w:val="16"/>
        </w:rPr>
      </w:pPr>
      <w:r>
        <w:rPr/>
        <w:drawing>
          <wp:anchor distT="0" distB="0" distL="0" distR="0" allowOverlap="1" layoutInCell="1" locked="0" behindDoc="1" simplePos="0" relativeHeight="487591936">
            <wp:simplePos x="0" y="0"/>
            <wp:positionH relativeFrom="page">
              <wp:posOffset>435044</wp:posOffset>
            </wp:positionH>
            <wp:positionV relativeFrom="paragraph">
              <wp:posOffset>145297</wp:posOffset>
            </wp:positionV>
            <wp:extent cx="4101699" cy="2008822"/>
            <wp:effectExtent l="0" t="0" r="0" b="0"/>
            <wp:wrapTopAndBottom/>
            <wp:docPr id="40" name="Image 40"/>
            <wp:cNvGraphicFramePr>
              <a:graphicFrameLocks/>
            </wp:cNvGraphicFramePr>
            <a:graphic>
              <a:graphicData uri="http://schemas.openxmlformats.org/drawingml/2006/picture">
                <pic:pic>
                  <pic:nvPicPr>
                    <pic:cNvPr id="40" name="Image 40"/>
                    <pic:cNvPicPr/>
                  </pic:nvPicPr>
                  <pic:blipFill>
                    <a:blip r:embed="rId13" cstate="print"/>
                    <a:stretch>
                      <a:fillRect/>
                    </a:stretch>
                  </pic:blipFill>
                  <pic:spPr>
                    <a:xfrm>
                      <a:off x="0" y="0"/>
                      <a:ext cx="4101699" cy="2008822"/>
                    </a:xfrm>
                    <a:prstGeom prst="rect">
                      <a:avLst/>
                    </a:prstGeom>
                  </pic:spPr>
                </pic:pic>
              </a:graphicData>
            </a:graphic>
          </wp:anchor>
        </w:drawing>
      </w:r>
    </w:p>
    <w:p>
      <w:pPr>
        <w:spacing w:after="0"/>
        <w:rPr>
          <w:rFonts w:ascii="Century Gothic"/>
          <w:sz w:val="16"/>
        </w:rPr>
        <w:sectPr>
          <w:pgSz w:w="8400" w:h="11910"/>
          <w:pgMar w:header="0" w:footer="1480" w:top="1200" w:bottom="1680" w:left="160" w:right="60"/>
        </w:sectPr>
      </w:pPr>
    </w:p>
    <w:p>
      <w:pPr>
        <w:pStyle w:val="BodyText"/>
        <w:spacing w:before="3"/>
        <w:rPr>
          <w:rFonts w:ascii="Century Gothic"/>
          <w:b/>
          <w:sz w:val="16"/>
        </w:rPr>
      </w:pPr>
    </w:p>
    <w:sectPr>
      <w:footerReference w:type="default" r:id="rId14"/>
      <w:pgSz w:w="8400" w:h="11910"/>
      <w:pgMar w:footer="0" w:header="0" w:top="1340" w:bottom="280" w:left="160" w:right="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Trebuchet MS">
    <w:altName w:val="Trebuchet MS"/>
    <w:charset w:val="0"/>
    <w:family w:val="swiss"/>
    <w:pitch w:val="variable"/>
  </w:font>
  <w:font w:name="Microsoft JhengHei">
    <w:altName w:val="Microsoft JhengHei"/>
    <w:charset w:val="0"/>
    <w:family w:val="swiss"/>
    <w:pitch w:val="variable"/>
  </w:font>
  <w:font w:name="Century Gothic">
    <w:altName w:val="Century Gothic"/>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23488">
              <wp:simplePos x="0" y="0"/>
              <wp:positionH relativeFrom="page">
                <wp:posOffset>4763770</wp:posOffset>
              </wp:positionH>
              <wp:positionV relativeFrom="page">
                <wp:posOffset>6481064</wp:posOffset>
              </wp:positionV>
              <wp:extent cx="16002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0020" cy="165735"/>
                      </a:xfrm>
                      <a:prstGeom prst="rect">
                        <a:avLst/>
                      </a:prstGeom>
                    </wps:spPr>
                    <wps:txbx>
                      <w:txbxContent>
                        <w:p>
                          <w:pPr>
                            <w:spacing w:line="245" w:lineRule="exact" w:before="0"/>
                            <w:ind w:left="60" w:right="0" w:firstLine="0"/>
                            <w:jc w:val="left"/>
                            <w:rPr>
                              <w:sz w:val="22"/>
                            </w:rPr>
                          </w:pPr>
                          <w:r>
                            <w:rPr>
                              <w:w w:val="100"/>
                              <w:sz w:val="22"/>
                            </w:rPr>
                            <w:fldChar w:fldCharType="begin"/>
                          </w:r>
                          <w:r>
                            <w:rPr>
                              <w:w w:val="100"/>
                              <w:sz w:val="22"/>
                            </w:rPr>
                            <w:instrText> PAGE </w:instrText>
                          </w:r>
                          <w:r>
                            <w:rPr>
                              <w:w w:val="100"/>
                              <w:sz w:val="22"/>
                            </w:rPr>
                            <w:fldChar w:fldCharType="separate"/>
                          </w:r>
                          <w:r>
                            <w:rPr>
                              <w:w w:val="100"/>
                              <w:sz w:val="22"/>
                            </w:rPr>
                            <w:t>1</w:t>
                          </w:r>
                          <w:r>
                            <w:rPr>
                              <w:w w:val="10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75.100006pt;margin-top:510.320007pt;width:12.6pt;height:13.05pt;mso-position-horizontal-relative:page;mso-position-vertical-relative:page;z-index:-15892992" type="#_x0000_t202" id="docshape1" filled="false" stroked="false">
              <v:textbox inset="0,0,0,0">
                <w:txbxContent>
                  <w:p>
                    <w:pPr>
                      <w:spacing w:line="245" w:lineRule="exact" w:before="0"/>
                      <w:ind w:left="60" w:right="0" w:firstLine="0"/>
                      <w:jc w:val="left"/>
                      <w:rPr>
                        <w:sz w:val="22"/>
                      </w:rPr>
                    </w:pPr>
                    <w:r>
                      <w:rPr>
                        <w:w w:val="100"/>
                        <w:sz w:val="22"/>
                      </w:rPr>
                      <w:fldChar w:fldCharType="begin"/>
                    </w:r>
                    <w:r>
                      <w:rPr>
                        <w:w w:val="100"/>
                        <w:sz w:val="22"/>
                      </w:rPr>
                      <w:instrText> PAGE </w:instrText>
                    </w:r>
                    <w:r>
                      <w:rPr>
                        <w:w w:val="100"/>
                        <w:sz w:val="22"/>
                      </w:rPr>
                      <w:fldChar w:fldCharType="separate"/>
                    </w:r>
                    <w:r>
                      <w:rPr>
                        <w:w w:val="100"/>
                        <w:sz w:val="22"/>
                      </w:rPr>
                      <w:t>1</w:t>
                    </w:r>
                    <w:r>
                      <w:rPr>
                        <w:w w:val="100"/>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268" w:hanging="425"/>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1951" w:hanging="425"/>
      </w:pPr>
      <w:rPr>
        <w:rFonts w:hint="default"/>
        <w:lang w:val="en-US" w:eastAsia="en-US" w:bidi="ar-SA"/>
      </w:rPr>
    </w:lvl>
    <w:lvl w:ilvl="2">
      <w:start w:val="0"/>
      <w:numFmt w:val="bullet"/>
      <w:lvlText w:val="•"/>
      <w:lvlJc w:val="left"/>
      <w:pPr>
        <w:ind w:left="2642" w:hanging="425"/>
      </w:pPr>
      <w:rPr>
        <w:rFonts w:hint="default"/>
        <w:lang w:val="en-US" w:eastAsia="en-US" w:bidi="ar-SA"/>
      </w:rPr>
    </w:lvl>
    <w:lvl w:ilvl="3">
      <w:start w:val="0"/>
      <w:numFmt w:val="bullet"/>
      <w:lvlText w:val="•"/>
      <w:lvlJc w:val="left"/>
      <w:pPr>
        <w:ind w:left="3333" w:hanging="425"/>
      </w:pPr>
      <w:rPr>
        <w:rFonts w:hint="default"/>
        <w:lang w:val="en-US" w:eastAsia="en-US" w:bidi="ar-SA"/>
      </w:rPr>
    </w:lvl>
    <w:lvl w:ilvl="4">
      <w:start w:val="0"/>
      <w:numFmt w:val="bullet"/>
      <w:lvlText w:val="•"/>
      <w:lvlJc w:val="left"/>
      <w:pPr>
        <w:ind w:left="4024" w:hanging="425"/>
      </w:pPr>
      <w:rPr>
        <w:rFonts w:hint="default"/>
        <w:lang w:val="en-US" w:eastAsia="en-US" w:bidi="ar-SA"/>
      </w:rPr>
    </w:lvl>
    <w:lvl w:ilvl="5">
      <w:start w:val="0"/>
      <w:numFmt w:val="bullet"/>
      <w:lvlText w:val="•"/>
      <w:lvlJc w:val="left"/>
      <w:pPr>
        <w:ind w:left="4715" w:hanging="425"/>
      </w:pPr>
      <w:rPr>
        <w:rFonts w:hint="default"/>
        <w:lang w:val="en-US" w:eastAsia="en-US" w:bidi="ar-SA"/>
      </w:rPr>
    </w:lvl>
    <w:lvl w:ilvl="6">
      <w:start w:val="0"/>
      <w:numFmt w:val="bullet"/>
      <w:lvlText w:val="•"/>
      <w:lvlJc w:val="left"/>
      <w:pPr>
        <w:ind w:left="5406" w:hanging="425"/>
      </w:pPr>
      <w:rPr>
        <w:rFonts w:hint="default"/>
        <w:lang w:val="en-US" w:eastAsia="en-US" w:bidi="ar-SA"/>
      </w:rPr>
    </w:lvl>
    <w:lvl w:ilvl="7">
      <w:start w:val="0"/>
      <w:numFmt w:val="bullet"/>
      <w:lvlText w:val="•"/>
      <w:lvlJc w:val="left"/>
      <w:pPr>
        <w:ind w:left="6097" w:hanging="425"/>
      </w:pPr>
      <w:rPr>
        <w:rFonts w:hint="default"/>
        <w:lang w:val="en-US" w:eastAsia="en-US" w:bidi="ar-SA"/>
      </w:rPr>
    </w:lvl>
    <w:lvl w:ilvl="8">
      <w:start w:val="0"/>
      <w:numFmt w:val="bullet"/>
      <w:lvlText w:val="•"/>
      <w:lvlJc w:val="left"/>
      <w:pPr>
        <w:ind w:left="6788" w:hanging="425"/>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spacing w:before="33"/>
      <w:ind w:left="2087" w:right="2185"/>
      <w:jc w:val="center"/>
      <w:outlineLvl w:val="1"/>
    </w:pPr>
    <w:rPr>
      <w:rFonts w:ascii="Calibri" w:hAnsi="Calibri" w:eastAsia="Calibri" w:cs="Calibri"/>
      <w:sz w:val="28"/>
      <w:szCs w:val="28"/>
      <w:lang w:val="en-US" w:eastAsia="en-US" w:bidi="ar-SA"/>
    </w:rPr>
  </w:style>
  <w:style w:styleId="Title" w:type="paragraph">
    <w:name w:val="Title"/>
    <w:basedOn w:val="Normal"/>
    <w:uiPriority w:val="1"/>
    <w:qFormat/>
    <w:pPr>
      <w:spacing w:before="92"/>
      <w:ind w:left="4919"/>
    </w:pPr>
    <w:rPr>
      <w:rFonts w:ascii="Calibri" w:hAnsi="Calibri" w:eastAsia="Calibri" w:cs="Calibri"/>
      <w:sz w:val="40"/>
      <w:szCs w:val="40"/>
      <w:lang w:val="en-US" w:eastAsia="en-US" w:bidi="ar-SA"/>
    </w:rPr>
  </w:style>
  <w:style w:styleId="ListParagraph" w:type="paragraph">
    <w:name w:val="List Paragraph"/>
    <w:basedOn w:val="Normal"/>
    <w:uiPriority w:val="1"/>
    <w:qFormat/>
    <w:pPr>
      <w:ind w:left="1280" w:hanging="360"/>
    </w:pPr>
    <w:rPr>
      <w:rFonts w:ascii="Calibri" w:hAnsi="Calibri" w:eastAsia="Calibri" w:cs="Calibri"/>
      <w:lang w:val="en-US" w:eastAsia="en-US" w:bidi="ar-SA"/>
    </w:rPr>
  </w:style>
  <w:style w:styleId="TableParagraph" w:type="paragraph">
    <w:name w:val="Table Paragraph"/>
    <w:basedOn w:val="Normal"/>
    <w:uiPriority w:val="1"/>
    <w:qFormat/>
    <w:pPr>
      <w:ind w:left="108"/>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footer" Target="footer1.xml"/><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jpeg"/><Relationship Id="rId13" Type="http://schemas.openxmlformats.org/officeDocument/2006/relationships/image" Target="media/image8.png"/><Relationship Id="rId14" Type="http://schemas.openxmlformats.org/officeDocument/2006/relationships/footer" Target="footer2.xm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Ono Chan</dc:creator>
  <dcterms:created xsi:type="dcterms:W3CDTF">2023-12-18T09:19:28Z</dcterms:created>
  <dcterms:modified xsi:type="dcterms:W3CDTF">2023-12-18T09:19:28Z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2017-07-03T00:00:00Z</vt:filetime>
  </property>
  <property fmtid="{D5CDD505-2E9C-101B-9397-08002B2CF9AE}" pid="3" name="Creator">
    <vt:lpwstr>Microsoft® Office Word 2007</vt:lpwstr>
  </property>
  <property fmtid="{D5CDD505-2E9C-101B-9397-08002B2CF9AE}" pid="4" name="LastSaved">
    <vt:filetime>2023-12-18T00:00:00Z</vt:filetime>
  </property>
  <property fmtid="{D5CDD505-2E9C-101B-9397-08002B2CF9AE}" pid="5" name="Producer">
    <vt:lpwstr>Microsoft® Office Word 2007</vt:lpwstr>
  </property>
</Properties>
</file>