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4911" w14:textId="77777777" w:rsidR="004F5797" w:rsidRDefault="005F03D5">
      <w:pPr>
        <w:spacing w:line="200" w:lineRule="exact"/>
        <w:rPr>
          <w:sz w:val="24"/>
          <w:szCs w:val="24"/>
        </w:rPr>
      </w:pPr>
      <w:r>
        <w:rPr>
          <w:noProof/>
          <w:sz w:val="24"/>
          <w:szCs w:val="24"/>
        </w:rPr>
        <w:drawing>
          <wp:anchor distT="0" distB="0" distL="114300" distR="114300" simplePos="0" relativeHeight="251657728" behindDoc="1" locked="0" layoutInCell="0" allowOverlap="1" wp14:anchorId="77DCD5F3" wp14:editId="6E08B6B9">
            <wp:simplePos x="0" y="0"/>
            <wp:positionH relativeFrom="page">
              <wp:posOffset>4664710</wp:posOffset>
            </wp:positionH>
            <wp:positionV relativeFrom="page">
              <wp:posOffset>457200</wp:posOffset>
            </wp:positionV>
            <wp:extent cx="2434590" cy="63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434590" cy="632460"/>
                    </a:xfrm>
                    <a:prstGeom prst="rect">
                      <a:avLst/>
                    </a:prstGeom>
                    <a:noFill/>
                  </pic:spPr>
                </pic:pic>
              </a:graphicData>
            </a:graphic>
          </wp:anchor>
        </w:drawing>
      </w:r>
    </w:p>
    <w:p w14:paraId="769E4A74" w14:textId="3A3E70CA" w:rsidR="004F5797" w:rsidRDefault="004F5797" w:rsidP="07582E79">
      <w:pPr>
        <w:pStyle w:val="Header"/>
        <w:ind w:left="-115"/>
      </w:pPr>
    </w:p>
    <w:p w14:paraId="11436495" w14:textId="52F8E695" w:rsidR="004F5797" w:rsidRDefault="004F5797" w:rsidP="07582E79">
      <w:pPr>
        <w:pStyle w:val="Header"/>
        <w:ind w:left="-115"/>
      </w:pPr>
    </w:p>
    <w:p w14:paraId="475705F7" w14:textId="77777777" w:rsidR="004731DB" w:rsidRDefault="004731DB">
      <w:pPr>
        <w:rPr>
          <w:rFonts w:ascii="Arial" w:eastAsia="Arial" w:hAnsi="Arial" w:cs="Arial"/>
          <w:b/>
          <w:bCs/>
          <w:u w:val="single"/>
        </w:rPr>
      </w:pPr>
    </w:p>
    <w:p w14:paraId="5F208A93" w14:textId="77777777" w:rsidR="004731DB" w:rsidRPr="004731DB" w:rsidRDefault="004731DB">
      <w:pPr>
        <w:rPr>
          <w:rFonts w:ascii="Arial" w:eastAsia="Arial" w:hAnsi="Arial" w:cs="Arial"/>
          <w:b/>
          <w:bCs/>
          <w:u w:val="single"/>
        </w:rPr>
      </w:pPr>
    </w:p>
    <w:p w14:paraId="2A52FE60" w14:textId="64169963" w:rsidR="004731DB" w:rsidRDefault="004731DB">
      <w:pPr>
        <w:rPr>
          <w:rFonts w:ascii="Arial" w:eastAsia="Arial" w:hAnsi="Arial" w:cs="Arial"/>
          <w:b/>
          <w:bCs/>
          <w:sz w:val="24"/>
          <w:szCs w:val="24"/>
          <w:u w:val="single"/>
        </w:rPr>
      </w:pPr>
      <w:r w:rsidRPr="004731DB">
        <w:rPr>
          <w:rFonts w:ascii="Arial" w:eastAsia="Arial" w:hAnsi="Arial" w:cs="Arial"/>
          <w:b/>
          <w:bCs/>
          <w:sz w:val="24"/>
          <w:szCs w:val="24"/>
          <w:u w:val="single"/>
        </w:rPr>
        <w:t xml:space="preserve">CAREERS, EMPLOYABILITY &amp; THE WORKPLACE / TARGET CONNECT </w:t>
      </w:r>
      <w:r w:rsidR="001E6B22">
        <w:rPr>
          <w:rFonts w:ascii="Arial" w:eastAsia="Arial" w:hAnsi="Arial" w:cs="Arial"/>
          <w:b/>
          <w:bCs/>
          <w:sz w:val="24"/>
          <w:szCs w:val="24"/>
          <w:u w:val="single"/>
        </w:rPr>
        <w:t>PRIVACY NOTICE</w:t>
      </w:r>
    </w:p>
    <w:p w14:paraId="65214818" w14:textId="7D481939" w:rsidR="004F5797" w:rsidRDefault="004F5797">
      <w:pPr>
        <w:spacing w:line="340" w:lineRule="exact"/>
        <w:rPr>
          <w:sz w:val="24"/>
          <w:szCs w:val="24"/>
        </w:rPr>
      </w:pPr>
    </w:p>
    <w:p w14:paraId="48D7BBFA" w14:textId="77777777" w:rsidR="004F5797" w:rsidRPr="00F26354" w:rsidRDefault="005F03D5">
      <w:pPr>
        <w:rPr>
          <w:rFonts w:ascii="Arial" w:hAnsi="Arial" w:cs="Arial"/>
          <w:b/>
          <w:bCs/>
        </w:rPr>
      </w:pPr>
      <w:r w:rsidRPr="1D40D1FB">
        <w:rPr>
          <w:rFonts w:ascii="Arial" w:eastAsia="Arial" w:hAnsi="Arial" w:cs="Arial"/>
          <w:b/>
          <w:bCs/>
        </w:rPr>
        <w:t>Who we are</w:t>
      </w:r>
    </w:p>
    <w:p w14:paraId="175337F2" w14:textId="77777777" w:rsidR="004F5797" w:rsidRPr="00F26354" w:rsidRDefault="004F5797">
      <w:pPr>
        <w:spacing w:line="302" w:lineRule="exact"/>
        <w:rPr>
          <w:rFonts w:ascii="Arial" w:hAnsi="Arial" w:cs="Arial"/>
        </w:rPr>
      </w:pPr>
    </w:p>
    <w:p w14:paraId="302B8A08" w14:textId="69E6A5EE" w:rsidR="00E137AC" w:rsidRPr="00F26354" w:rsidRDefault="00E137AC" w:rsidP="007A4D88">
      <w:pPr>
        <w:jc w:val="both"/>
        <w:rPr>
          <w:rFonts w:ascii="Arial" w:hAnsi="Arial" w:cs="Arial"/>
        </w:rPr>
      </w:pPr>
      <w:r w:rsidRPr="1D40D1FB">
        <w:rPr>
          <w:rFonts w:ascii="Arial" w:eastAsia="Arial" w:hAnsi="Arial" w:cs="Arial"/>
        </w:rPr>
        <w:t>The University of Wolverhampton (‘</w:t>
      </w:r>
      <w:r w:rsidR="007A4D88" w:rsidRPr="1D40D1FB">
        <w:rPr>
          <w:rFonts w:ascii="Arial" w:eastAsia="Arial" w:hAnsi="Arial" w:cs="Arial"/>
        </w:rPr>
        <w:t xml:space="preserve">The </w:t>
      </w:r>
      <w:r w:rsidRPr="1D40D1FB">
        <w:rPr>
          <w:rFonts w:ascii="Arial" w:eastAsia="Arial" w:hAnsi="Arial" w:cs="Arial"/>
        </w:rPr>
        <w:t xml:space="preserve">University’, ‘we’ or ‘us’) are a ‘Data Controller’, as defined by the Data Protection Act 2018 and are responsible for, and control the processing of your Personal </w:t>
      </w:r>
      <w:r w:rsidR="00975947" w:rsidRPr="1D40D1FB">
        <w:rPr>
          <w:rFonts w:ascii="Arial" w:eastAsia="Arial" w:hAnsi="Arial" w:cs="Arial"/>
        </w:rPr>
        <w:t>Data</w:t>
      </w:r>
      <w:r w:rsidRPr="1D40D1FB">
        <w:rPr>
          <w:rFonts w:ascii="Arial" w:eastAsia="Arial" w:hAnsi="Arial" w:cs="Arial"/>
        </w:rPr>
        <w:t xml:space="preserve">. You can contact us at email </w:t>
      </w:r>
      <w:hyperlink r:id="rId11">
        <w:r w:rsidRPr="1D40D1FB">
          <w:rPr>
            <w:rStyle w:val="Hyperlink"/>
            <w:rFonts w:ascii="Arial" w:eastAsia="Arial" w:hAnsi="Arial" w:cs="Arial"/>
          </w:rPr>
          <w:t>dataprotection@wlv.ac.uk</w:t>
        </w:r>
      </w:hyperlink>
      <w:r w:rsidRPr="1D40D1FB">
        <w:rPr>
          <w:rFonts w:ascii="Arial" w:eastAsia="Arial" w:hAnsi="Arial" w:cs="Arial"/>
        </w:rPr>
        <w:t xml:space="preserve">, University of Wolverhampton, </w:t>
      </w:r>
      <w:r w:rsidR="007A4D88" w:rsidRPr="1D40D1FB">
        <w:rPr>
          <w:rFonts w:ascii="Arial" w:eastAsia="Arial" w:hAnsi="Arial" w:cs="Arial"/>
        </w:rPr>
        <w:t>Wulfr</w:t>
      </w:r>
      <w:r w:rsidR="005F50BB" w:rsidRPr="1D40D1FB">
        <w:rPr>
          <w:rFonts w:ascii="Arial" w:eastAsia="Arial" w:hAnsi="Arial" w:cs="Arial"/>
        </w:rPr>
        <w:t>una</w:t>
      </w:r>
      <w:r w:rsidRPr="1D40D1FB">
        <w:rPr>
          <w:rFonts w:ascii="Arial" w:eastAsia="Arial" w:hAnsi="Arial" w:cs="Arial"/>
        </w:rPr>
        <w:t xml:space="preserve"> Street, Wolverhampton WV1 1LY. Tel. 01902 32 1000. Our D</w:t>
      </w:r>
      <w:r w:rsidR="00AA4872" w:rsidRPr="1D40D1FB">
        <w:rPr>
          <w:rFonts w:ascii="Arial" w:eastAsia="Arial" w:hAnsi="Arial" w:cs="Arial"/>
        </w:rPr>
        <w:t xml:space="preserve">ata </w:t>
      </w:r>
      <w:r w:rsidRPr="1D40D1FB">
        <w:rPr>
          <w:rFonts w:ascii="Arial" w:eastAsia="Arial" w:hAnsi="Arial" w:cs="Arial"/>
        </w:rPr>
        <w:t>P</w:t>
      </w:r>
      <w:r w:rsidR="00AA4872" w:rsidRPr="1D40D1FB">
        <w:rPr>
          <w:rFonts w:ascii="Arial" w:eastAsia="Arial" w:hAnsi="Arial" w:cs="Arial"/>
        </w:rPr>
        <w:t xml:space="preserve">rotection </w:t>
      </w:r>
      <w:r w:rsidRPr="1D40D1FB">
        <w:rPr>
          <w:rFonts w:ascii="Arial" w:eastAsia="Arial" w:hAnsi="Arial" w:cs="Arial"/>
        </w:rPr>
        <w:t>O</w:t>
      </w:r>
      <w:r w:rsidR="00AA4872" w:rsidRPr="1D40D1FB">
        <w:rPr>
          <w:rFonts w:ascii="Arial" w:eastAsia="Arial" w:hAnsi="Arial" w:cs="Arial"/>
        </w:rPr>
        <w:t>fficer</w:t>
      </w:r>
      <w:r w:rsidRPr="1D40D1FB">
        <w:rPr>
          <w:rFonts w:ascii="Arial" w:eastAsia="Arial" w:hAnsi="Arial" w:cs="Arial"/>
        </w:rPr>
        <w:t xml:space="preserve"> can be contacted at </w:t>
      </w:r>
      <w:r w:rsidRPr="1D40D1FB">
        <w:rPr>
          <w:rFonts w:ascii="Arial" w:eastAsia="Arial" w:hAnsi="Arial" w:cs="Arial"/>
          <w:color w:val="0000FF"/>
          <w:u w:val="single"/>
        </w:rPr>
        <w:t>dataprotection@wlv.ac.uk</w:t>
      </w:r>
      <w:r w:rsidRPr="1D40D1FB">
        <w:rPr>
          <w:rFonts w:ascii="Arial" w:eastAsia="Arial" w:hAnsi="Arial" w:cs="Arial"/>
        </w:rPr>
        <w:t>.</w:t>
      </w:r>
    </w:p>
    <w:p w14:paraId="115B0F47" w14:textId="77777777" w:rsidR="00E137AC" w:rsidRPr="00F26354" w:rsidRDefault="00E137AC" w:rsidP="00E137AC">
      <w:pPr>
        <w:spacing w:line="81" w:lineRule="exact"/>
        <w:rPr>
          <w:rFonts w:ascii="Arial" w:hAnsi="Arial" w:cs="Arial"/>
        </w:rPr>
      </w:pPr>
    </w:p>
    <w:p w14:paraId="6D65DD5F" w14:textId="77777777" w:rsidR="00E137AC" w:rsidRPr="00F26354" w:rsidRDefault="00E137AC" w:rsidP="00E137AC">
      <w:pPr>
        <w:spacing w:line="302" w:lineRule="exact"/>
        <w:rPr>
          <w:rFonts w:ascii="Arial" w:hAnsi="Arial" w:cs="Arial"/>
        </w:rPr>
      </w:pPr>
    </w:p>
    <w:p w14:paraId="7FAB3155" w14:textId="77777777" w:rsidR="00161042" w:rsidRPr="00F26354" w:rsidRDefault="00161042" w:rsidP="00161042">
      <w:pPr>
        <w:ind w:right="20"/>
        <w:jc w:val="both"/>
        <w:rPr>
          <w:rFonts w:ascii="Arial" w:eastAsia="Arial" w:hAnsi="Arial" w:cs="Arial"/>
          <w:b/>
          <w:bCs/>
        </w:rPr>
      </w:pPr>
      <w:bookmarkStart w:id="0" w:name="_Hlk13240459"/>
      <w:r w:rsidRPr="00E43B7F">
        <w:rPr>
          <w:rFonts w:ascii="Arial" w:eastAsia="Arial" w:hAnsi="Arial" w:cs="Arial"/>
          <w:b/>
          <w:bCs/>
        </w:rPr>
        <w:t>How We Use Your Data</w:t>
      </w:r>
      <w:r w:rsidRPr="00F26354" w:rsidDel="000B6398">
        <w:rPr>
          <w:rFonts w:ascii="Arial" w:eastAsia="Arial" w:hAnsi="Arial" w:cs="Arial"/>
          <w:b/>
          <w:bCs/>
        </w:rPr>
        <w:t xml:space="preserve"> </w:t>
      </w:r>
    </w:p>
    <w:bookmarkEnd w:id="0"/>
    <w:p w14:paraId="33DCA8EE" w14:textId="17C939B7" w:rsidR="00BE3AAF" w:rsidRPr="004731DB" w:rsidRDefault="00BE3AAF" w:rsidP="00F26354">
      <w:pPr>
        <w:ind w:right="20"/>
        <w:jc w:val="both"/>
        <w:rPr>
          <w:rFonts w:ascii="Arial" w:eastAsia="Arial" w:hAnsi="Arial" w:cs="Arial"/>
        </w:rPr>
      </w:pPr>
    </w:p>
    <w:p w14:paraId="73B14749" w14:textId="7BB395C0" w:rsidR="009F7ABB" w:rsidRPr="004731DB" w:rsidRDefault="004731DB" w:rsidP="007A4D88">
      <w:pPr>
        <w:pStyle w:val="NormalWeb"/>
        <w:spacing w:before="0" w:beforeAutospacing="0" w:after="300" w:afterAutospacing="0"/>
        <w:jc w:val="both"/>
        <w:rPr>
          <w:rFonts w:ascii="Arial" w:hAnsi="Arial" w:cs="Arial"/>
          <w:sz w:val="22"/>
          <w:szCs w:val="22"/>
        </w:rPr>
      </w:pPr>
      <w:r w:rsidRPr="004731DB">
        <w:rPr>
          <w:rFonts w:ascii="Arial" w:hAnsi="Arial" w:cs="Arial"/>
          <w:sz w:val="22"/>
          <w:szCs w:val="22"/>
        </w:rPr>
        <w:t>We collect and process your personal data to deliver Careers, Employability and Student Success services, including via Target Connect</w:t>
      </w:r>
      <w:r w:rsidR="006D6175">
        <w:rPr>
          <w:rFonts w:ascii="Arial" w:hAnsi="Arial" w:cs="Arial"/>
          <w:sz w:val="22"/>
          <w:szCs w:val="22"/>
        </w:rPr>
        <w:t xml:space="preserve"> (</w:t>
      </w:r>
      <w:r w:rsidR="006D6175" w:rsidRPr="006D6175">
        <w:rPr>
          <w:rFonts w:ascii="Arial" w:hAnsi="Arial" w:cs="Arial"/>
          <w:sz w:val="22"/>
          <w:szCs w:val="22"/>
        </w:rPr>
        <w:t>branded to students as ‘Careers Coaching Success’</w:t>
      </w:r>
      <w:r w:rsidR="006D6175">
        <w:rPr>
          <w:rFonts w:ascii="Arial" w:hAnsi="Arial" w:cs="Arial"/>
          <w:sz w:val="22"/>
          <w:szCs w:val="22"/>
        </w:rPr>
        <w:t>)</w:t>
      </w:r>
      <w:r w:rsidRPr="004731DB">
        <w:rPr>
          <w:rFonts w:ascii="Arial" w:hAnsi="Arial" w:cs="Arial"/>
          <w:sz w:val="22"/>
          <w:szCs w:val="22"/>
        </w:rPr>
        <w:t>. Processing purposes and lawful bases are listed below.</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799"/>
      </w:tblGrid>
      <w:tr w:rsidR="00210A96" w:rsidRPr="00210A96" w14:paraId="1A7EA6C9" w14:textId="77777777" w:rsidTr="004731DB">
        <w:trPr>
          <w:trHeight w:val="490"/>
          <w:jc w:val="center"/>
        </w:trPr>
        <w:tc>
          <w:tcPr>
            <w:tcW w:w="6804" w:type="dxa"/>
            <w:noWrap/>
            <w:vAlign w:val="center"/>
            <w:hideMark/>
          </w:tcPr>
          <w:p w14:paraId="6656A646" w14:textId="77777777" w:rsidR="00210A96" w:rsidRPr="007A4D88" w:rsidRDefault="00210A96" w:rsidP="00210A96">
            <w:pPr>
              <w:rPr>
                <w:rFonts w:ascii="Arial" w:eastAsia="Times New Roman" w:hAnsi="Arial" w:cs="Arial"/>
                <w:b/>
                <w:bCs/>
                <w:color w:val="000000"/>
              </w:rPr>
            </w:pPr>
            <w:r w:rsidRPr="007A4D88">
              <w:rPr>
                <w:rFonts w:ascii="Arial" w:eastAsia="Times New Roman" w:hAnsi="Arial" w:cs="Arial"/>
                <w:b/>
                <w:bCs/>
                <w:color w:val="000000"/>
              </w:rPr>
              <w:t>Purpose</w:t>
            </w:r>
          </w:p>
        </w:tc>
        <w:tc>
          <w:tcPr>
            <w:tcW w:w="3799" w:type="dxa"/>
            <w:noWrap/>
            <w:vAlign w:val="center"/>
            <w:hideMark/>
          </w:tcPr>
          <w:p w14:paraId="2535C2CB" w14:textId="77777777" w:rsidR="00210A96" w:rsidRPr="007A4D88" w:rsidRDefault="00210A96" w:rsidP="00210A96">
            <w:pPr>
              <w:rPr>
                <w:rFonts w:ascii="Arial" w:eastAsia="Times New Roman" w:hAnsi="Arial" w:cs="Arial"/>
                <w:b/>
                <w:bCs/>
                <w:color w:val="000000"/>
              </w:rPr>
            </w:pPr>
            <w:r w:rsidRPr="007A4D88">
              <w:rPr>
                <w:rFonts w:ascii="Arial" w:eastAsia="Times New Roman" w:hAnsi="Arial" w:cs="Arial"/>
                <w:b/>
                <w:bCs/>
                <w:color w:val="000000"/>
              </w:rPr>
              <w:t>Lawful Basis (Reason)</w:t>
            </w:r>
          </w:p>
        </w:tc>
      </w:tr>
      <w:tr w:rsidR="004731DB" w:rsidRPr="004731DB" w14:paraId="1F83FA0A"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6D7E7306"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Create and maintain your Target Connect profile using SITS data </w:t>
            </w:r>
          </w:p>
        </w:tc>
        <w:tc>
          <w:tcPr>
            <w:tcW w:w="3799" w:type="dxa"/>
            <w:tcBorders>
              <w:top w:val="single" w:sz="4" w:space="0" w:color="auto"/>
              <w:left w:val="single" w:sz="4" w:space="0" w:color="auto"/>
              <w:bottom w:val="single" w:sz="4" w:space="0" w:color="auto"/>
              <w:right w:val="single" w:sz="4" w:space="0" w:color="auto"/>
            </w:tcBorders>
            <w:vAlign w:val="center"/>
          </w:tcPr>
          <w:p w14:paraId="270FAD9C" w14:textId="6F5D1701" w:rsidR="004731DB" w:rsidRPr="004731DB" w:rsidRDefault="004731DB" w:rsidP="004731DB">
            <w:pPr>
              <w:rPr>
                <w:rFonts w:ascii="Arial" w:eastAsia="Times New Roman" w:hAnsi="Arial" w:cs="Arial"/>
              </w:rPr>
            </w:pPr>
            <w:r w:rsidRPr="004731DB">
              <w:rPr>
                <w:rFonts w:ascii="Arial" w:eastAsia="Times New Roman" w:hAnsi="Arial" w:cs="Arial"/>
              </w:rPr>
              <w:t>Public Task</w:t>
            </w:r>
          </w:p>
        </w:tc>
      </w:tr>
      <w:tr w:rsidR="004731DB" w:rsidRPr="004731DB" w14:paraId="7A9E7037"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251C063C"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Enable bookings for appointments, events, workshops </w:t>
            </w:r>
          </w:p>
        </w:tc>
        <w:tc>
          <w:tcPr>
            <w:tcW w:w="3799" w:type="dxa"/>
            <w:tcBorders>
              <w:top w:val="single" w:sz="4" w:space="0" w:color="auto"/>
              <w:left w:val="single" w:sz="4" w:space="0" w:color="auto"/>
              <w:bottom w:val="single" w:sz="4" w:space="0" w:color="auto"/>
              <w:right w:val="single" w:sz="4" w:space="0" w:color="auto"/>
            </w:tcBorders>
            <w:vAlign w:val="center"/>
          </w:tcPr>
          <w:p w14:paraId="3F27F2E7" w14:textId="7A4C28A9" w:rsidR="004731DB" w:rsidRPr="004731DB" w:rsidRDefault="004731DB" w:rsidP="004731DB">
            <w:pPr>
              <w:rPr>
                <w:rFonts w:ascii="Arial" w:eastAsia="Times New Roman" w:hAnsi="Arial" w:cs="Arial"/>
              </w:rPr>
            </w:pPr>
            <w:r w:rsidRPr="004731DB">
              <w:rPr>
                <w:rFonts w:ascii="Arial" w:eastAsia="Times New Roman" w:hAnsi="Arial" w:cs="Arial"/>
              </w:rPr>
              <w:t>Public Task</w:t>
            </w:r>
          </w:p>
        </w:tc>
      </w:tr>
      <w:tr w:rsidR="004731DB" w:rsidRPr="004731DB" w14:paraId="1F160B65"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2B43E831"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Provide personalised careers advice and action plans </w:t>
            </w:r>
          </w:p>
        </w:tc>
        <w:tc>
          <w:tcPr>
            <w:tcW w:w="3799" w:type="dxa"/>
            <w:tcBorders>
              <w:top w:val="single" w:sz="4" w:space="0" w:color="auto"/>
              <w:left w:val="single" w:sz="4" w:space="0" w:color="auto"/>
              <w:bottom w:val="single" w:sz="4" w:space="0" w:color="auto"/>
              <w:right w:val="single" w:sz="4" w:space="0" w:color="auto"/>
            </w:tcBorders>
            <w:vAlign w:val="center"/>
          </w:tcPr>
          <w:p w14:paraId="672F5D2A" w14:textId="56C0D3BA" w:rsidR="004731DB" w:rsidRPr="004731DB" w:rsidRDefault="004731DB" w:rsidP="004731DB">
            <w:pPr>
              <w:rPr>
                <w:rFonts w:ascii="Arial" w:eastAsia="Times New Roman" w:hAnsi="Arial" w:cs="Arial"/>
              </w:rPr>
            </w:pPr>
            <w:r w:rsidRPr="004731DB">
              <w:rPr>
                <w:rFonts w:ascii="Arial" w:eastAsia="Times New Roman" w:hAnsi="Arial" w:cs="Arial"/>
              </w:rPr>
              <w:t>Public Task</w:t>
            </w:r>
          </w:p>
        </w:tc>
      </w:tr>
      <w:tr w:rsidR="004731DB" w:rsidRPr="004731DB" w14:paraId="07C7E960"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2BBFF430"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Advertise job, placement and volunteering opportunities </w:t>
            </w:r>
          </w:p>
        </w:tc>
        <w:tc>
          <w:tcPr>
            <w:tcW w:w="3799" w:type="dxa"/>
            <w:tcBorders>
              <w:top w:val="single" w:sz="4" w:space="0" w:color="auto"/>
              <w:left w:val="single" w:sz="4" w:space="0" w:color="auto"/>
              <w:bottom w:val="single" w:sz="4" w:space="0" w:color="auto"/>
              <w:right w:val="single" w:sz="4" w:space="0" w:color="auto"/>
            </w:tcBorders>
            <w:vAlign w:val="center"/>
          </w:tcPr>
          <w:p w14:paraId="7E07AEC0" w14:textId="60DBFC14" w:rsidR="004731DB" w:rsidRPr="004731DB" w:rsidRDefault="006C4689" w:rsidP="004731DB">
            <w:pPr>
              <w:rPr>
                <w:rFonts w:ascii="Arial" w:eastAsia="Times New Roman" w:hAnsi="Arial" w:cs="Arial"/>
              </w:rPr>
            </w:pPr>
            <w:r>
              <w:rPr>
                <w:rFonts w:ascii="Arial" w:eastAsia="Times New Roman" w:hAnsi="Arial" w:cs="Arial"/>
              </w:rPr>
              <w:t>P</w:t>
            </w:r>
            <w:r w:rsidR="004731DB" w:rsidRPr="004731DB">
              <w:rPr>
                <w:rFonts w:ascii="Arial" w:eastAsia="Times New Roman" w:hAnsi="Arial" w:cs="Arial"/>
              </w:rPr>
              <w:t>ublic Task</w:t>
            </w:r>
          </w:p>
        </w:tc>
      </w:tr>
      <w:tr w:rsidR="004731DB" w:rsidRPr="004731DB" w14:paraId="10607EF9"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1B50B176"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Share your CV/application with employers with permission </w:t>
            </w:r>
          </w:p>
        </w:tc>
        <w:tc>
          <w:tcPr>
            <w:tcW w:w="3799" w:type="dxa"/>
            <w:tcBorders>
              <w:top w:val="single" w:sz="4" w:space="0" w:color="auto"/>
              <w:left w:val="single" w:sz="4" w:space="0" w:color="auto"/>
              <w:bottom w:val="single" w:sz="4" w:space="0" w:color="auto"/>
              <w:right w:val="single" w:sz="4" w:space="0" w:color="auto"/>
            </w:tcBorders>
            <w:vAlign w:val="center"/>
          </w:tcPr>
          <w:p w14:paraId="01B4CE71" w14:textId="72627057" w:rsidR="004731DB" w:rsidRPr="004731DB" w:rsidRDefault="004731DB" w:rsidP="004731DB">
            <w:pPr>
              <w:rPr>
                <w:rFonts w:ascii="Arial" w:eastAsia="Times New Roman" w:hAnsi="Arial" w:cs="Arial"/>
              </w:rPr>
            </w:pPr>
            <w:r w:rsidRPr="004731DB">
              <w:rPr>
                <w:rFonts w:ascii="Arial" w:eastAsia="Times New Roman" w:hAnsi="Arial" w:cs="Arial"/>
              </w:rPr>
              <w:t>Public Task / Consent</w:t>
            </w:r>
          </w:p>
        </w:tc>
      </w:tr>
      <w:tr w:rsidR="004731DB" w:rsidRPr="004731DB" w14:paraId="509377F9"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60F3D998"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Send tailored careers communications </w:t>
            </w:r>
          </w:p>
        </w:tc>
        <w:tc>
          <w:tcPr>
            <w:tcW w:w="3799" w:type="dxa"/>
            <w:tcBorders>
              <w:top w:val="single" w:sz="4" w:space="0" w:color="auto"/>
              <w:left w:val="single" w:sz="4" w:space="0" w:color="auto"/>
              <w:bottom w:val="single" w:sz="4" w:space="0" w:color="auto"/>
              <w:right w:val="single" w:sz="4" w:space="0" w:color="auto"/>
            </w:tcBorders>
            <w:vAlign w:val="center"/>
          </w:tcPr>
          <w:p w14:paraId="05EF8379" w14:textId="457CBB15" w:rsidR="004731DB" w:rsidRPr="004731DB" w:rsidRDefault="004731DB" w:rsidP="004731DB">
            <w:pPr>
              <w:rPr>
                <w:rFonts w:ascii="Arial" w:eastAsia="Times New Roman" w:hAnsi="Arial" w:cs="Arial"/>
              </w:rPr>
            </w:pPr>
            <w:r w:rsidRPr="004731DB">
              <w:rPr>
                <w:rFonts w:ascii="Arial" w:eastAsia="Times New Roman" w:hAnsi="Arial" w:cs="Arial"/>
              </w:rPr>
              <w:t>Public Task / Legitimate Interest</w:t>
            </w:r>
          </w:p>
        </w:tc>
      </w:tr>
      <w:tr w:rsidR="004731DB" w:rsidRPr="004731DB" w14:paraId="252A50FF"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446E5C14"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Analyse service engagement to improve support </w:t>
            </w:r>
          </w:p>
        </w:tc>
        <w:tc>
          <w:tcPr>
            <w:tcW w:w="3799" w:type="dxa"/>
            <w:tcBorders>
              <w:top w:val="single" w:sz="4" w:space="0" w:color="auto"/>
              <w:left w:val="single" w:sz="4" w:space="0" w:color="auto"/>
              <w:bottom w:val="single" w:sz="4" w:space="0" w:color="auto"/>
              <w:right w:val="single" w:sz="4" w:space="0" w:color="auto"/>
            </w:tcBorders>
            <w:vAlign w:val="center"/>
          </w:tcPr>
          <w:p w14:paraId="58CF5630" w14:textId="5D21E9AC" w:rsidR="004731DB" w:rsidRPr="004731DB" w:rsidRDefault="004731DB" w:rsidP="004731DB">
            <w:pPr>
              <w:rPr>
                <w:rFonts w:ascii="Arial" w:eastAsia="Times New Roman" w:hAnsi="Arial" w:cs="Arial"/>
              </w:rPr>
            </w:pPr>
            <w:r w:rsidRPr="004731DB">
              <w:rPr>
                <w:rFonts w:ascii="Arial" w:eastAsia="Times New Roman" w:hAnsi="Arial" w:cs="Arial"/>
              </w:rPr>
              <w:t>Public Task</w:t>
            </w:r>
          </w:p>
        </w:tc>
      </w:tr>
      <w:tr w:rsidR="004731DB" w:rsidRPr="004731DB" w14:paraId="267966E0"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63720D24"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Manage employer relationships </w:t>
            </w:r>
          </w:p>
        </w:tc>
        <w:tc>
          <w:tcPr>
            <w:tcW w:w="3799" w:type="dxa"/>
            <w:tcBorders>
              <w:top w:val="single" w:sz="4" w:space="0" w:color="auto"/>
              <w:left w:val="single" w:sz="4" w:space="0" w:color="auto"/>
              <w:bottom w:val="single" w:sz="4" w:space="0" w:color="auto"/>
              <w:right w:val="single" w:sz="4" w:space="0" w:color="auto"/>
            </w:tcBorders>
            <w:vAlign w:val="center"/>
          </w:tcPr>
          <w:p w14:paraId="296F1B5C" w14:textId="790E4B8A" w:rsidR="004731DB" w:rsidRPr="004731DB" w:rsidRDefault="004731DB" w:rsidP="004731DB">
            <w:pPr>
              <w:rPr>
                <w:rFonts w:ascii="Arial" w:eastAsia="Times New Roman" w:hAnsi="Arial" w:cs="Arial"/>
              </w:rPr>
            </w:pPr>
            <w:r w:rsidRPr="004731DB">
              <w:rPr>
                <w:rFonts w:ascii="Arial" w:eastAsia="Times New Roman" w:hAnsi="Arial" w:cs="Arial"/>
              </w:rPr>
              <w:t>Legitimate Interest</w:t>
            </w:r>
          </w:p>
        </w:tc>
      </w:tr>
      <w:tr w:rsidR="004731DB" w:rsidRPr="004731DB" w14:paraId="53BA3016"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1A6C59AC" w14:textId="77777777" w:rsidR="004731DB" w:rsidRPr="004731DB" w:rsidRDefault="004731DB" w:rsidP="004731DB">
            <w:pPr>
              <w:rPr>
                <w:rFonts w:ascii="Arial" w:eastAsia="Times New Roman" w:hAnsi="Arial" w:cs="Arial"/>
              </w:rPr>
            </w:pPr>
            <w:r w:rsidRPr="004731DB">
              <w:rPr>
                <w:rFonts w:ascii="Arial" w:eastAsia="Times New Roman" w:hAnsi="Arial" w:cs="Arial"/>
              </w:rPr>
              <w:t xml:space="preserve">Statutory reporting to </w:t>
            </w:r>
            <w:proofErr w:type="spellStart"/>
            <w:r w:rsidRPr="004731DB">
              <w:rPr>
                <w:rFonts w:ascii="Arial" w:eastAsia="Times New Roman" w:hAnsi="Arial" w:cs="Arial"/>
              </w:rPr>
              <w:t>OfS</w:t>
            </w:r>
            <w:proofErr w:type="spellEnd"/>
            <w:r w:rsidRPr="004731DB">
              <w:rPr>
                <w:rFonts w:ascii="Arial" w:eastAsia="Times New Roman" w:hAnsi="Arial" w:cs="Arial"/>
              </w:rPr>
              <w:t xml:space="preserve"> </w:t>
            </w:r>
          </w:p>
        </w:tc>
        <w:tc>
          <w:tcPr>
            <w:tcW w:w="3799" w:type="dxa"/>
            <w:tcBorders>
              <w:top w:val="single" w:sz="4" w:space="0" w:color="auto"/>
              <w:left w:val="single" w:sz="4" w:space="0" w:color="auto"/>
              <w:bottom w:val="single" w:sz="4" w:space="0" w:color="auto"/>
              <w:right w:val="single" w:sz="4" w:space="0" w:color="auto"/>
            </w:tcBorders>
            <w:vAlign w:val="center"/>
          </w:tcPr>
          <w:p w14:paraId="49B8DB19" w14:textId="3474E817" w:rsidR="004731DB" w:rsidRPr="004731DB" w:rsidRDefault="004731DB" w:rsidP="004731DB">
            <w:pPr>
              <w:rPr>
                <w:rFonts w:ascii="Arial" w:eastAsia="Times New Roman" w:hAnsi="Arial" w:cs="Arial"/>
              </w:rPr>
            </w:pPr>
            <w:r w:rsidRPr="004731DB">
              <w:rPr>
                <w:rFonts w:ascii="Arial" w:eastAsia="Times New Roman" w:hAnsi="Arial" w:cs="Arial"/>
              </w:rPr>
              <w:t>Legal Obligation</w:t>
            </w:r>
          </w:p>
        </w:tc>
      </w:tr>
      <w:tr w:rsidR="00B13005" w:rsidRPr="004731DB" w14:paraId="3D94602D" w14:textId="77777777" w:rsidTr="004731DB">
        <w:trPr>
          <w:trHeight w:val="20"/>
          <w:jc w:val="center"/>
        </w:trPr>
        <w:tc>
          <w:tcPr>
            <w:tcW w:w="6804" w:type="dxa"/>
            <w:tcBorders>
              <w:top w:val="single" w:sz="4" w:space="0" w:color="auto"/>
              <w:left w:val="single" w:sz="4" w:space="0" w:color="auto"/>
              <w:bottom w:val="single" w:sz="4" w:space="0" w:color="auto"/>
              <w:right w:val="single" w:sz="4" w:space="0" w:color="auto"/>
            </w:tcBorders>
            <w:vAlign w:val="center"/>
          </w:tcPr>
          <w:p w14:paraId="0C480475" w14:textId="4418CDBB" w:rsidR="00B13005" w:rsidRPr="004731DB" w:rsidRDefault="00B13005" w:rsidP="004731DB">
            <w:pPr>
              <w:rPr>
                <w:rFonts w:ascii="Arial" w:eastAsia="Times New Roman" w:hAnsi="Arial" w:cs="Arial"/>
              </w:rPr>
            </w:pPr>
            <w:r w:rsidRPr="00B13005">
              <w:rPr>
                <w:rFonts w:ascii="Arial" w:eastAsia="Times New Roman" w:hAnsi="Arial" w:cs="Arial"/>
              </w:rPr>
              <w:t>Assess career readiness and tailor careers information, guidance and support</w:t>
            </w:r>
          </w:p>
        </w:tc>
        <w:tc>
          <w:tcPr>
            <w:tcW w:w="3799" w:type="dxa"/>
            <w:tcBorders>
              <w:top w:val="single" w:sz="4" w:space="0" w:color="auto"/>
              <w:left w:val="single" w:sz="4" w:space="0" w:color="auto"/>
              <w:bottom w:val="single" w:sz="4" w:space="0" w:color="auto"/>
              <w:right w:val="single" w:sz="4" w:space="0" w:color="auto"/>
            </w:tcBorders>
            <w:vAlign w:val="center"/>
          </w:tcPr>
          <w:p w14:paraId="41DFB0F4" w14:textId="2C2B625D" w:rsidR="00B13005" w:rsidRPr="004731DB" w:rsidRDefault="00B13005" w:rsidP="004731DB">
            <w:pPr>
              <w:rPr>
                <w:rFonts w:ascii="Arial" w:eastAsia="Times New Roman" w:hAnsi="Arial" w:cs="Arial"/>
              </w:rPr>
            </w:pPr>
            <w:r w:rsidRPr="00B13005">
              <w:rPr>
                <w:rFonts w:ascii="Arial" w:eastAsia="Times New Roman" w:hAnsi="Arial" w:cs="Arial"/>
              </w:rPr>
              <w:t>Public Task / Legitimate Interest</w:t>
            </w:r>
          </w:p>
        </w:tc>
      </w:tr>
    </w:tbl>
    <w:p w14:paraId="7CC9BA60" w14:textId="61FFFD05" w:rsidR="001E53CA" w:rsidRDefault="001E53CA" w:rsidP="00F26354">
      <w:pPr>
        <w:rPr>
          <w:rFonts w:ascii="Arial" w:eastAsia="Arial" w:hAnsi="Arial" w:cs="Arial"/>
        </w:rPr>
      </w:pPr>
    </w:p>
    <w:p w14:paraId="349A844E" w14:textId="41E3A37C" w:rsidR="001E53CA" w:rsidRDefault="001E53CA" w:rsidP="00F26354">
      <w:pPr>
        <w:rPr>
          <w:rFonts w:ascii="Arial" w:eastAsia="Arial" w:hAnsi="Arial" w:cs="Arial"/>
        </w:rPr>
      </w:pPr>
      <w:r w:rsidRPr="1D40D1FB">
        <w:rPr>
          <w:rFonts w:ascii="Arial" w:eastAsia="Arial" w:hAnsi="Arial" w:cs="Arial"/>
        </w:rPr>
        <w:t>All of your personal data is processed in the UK or EEA</w:t>
      </w:r>
      <w:r w:rsidR="004731DB">
        <w:rPr>
          <w:rFonts w:ascii="Arial" w:eastAsia="Arial" w:hAnsi="Arial" w:cs="Arial"/>
        </w:rPr>
        <w:t>.</w:t>
      </w:r>
    </w:p>
    <w:p w14:paraId="37DD141F" w14:textId="1CE04889" w:rsidR="001E53CA" w:rsidRDefault="001E53CA" w:rsidP="1D40D1FB">
      <w:pPr>
        <w:rPr>
          <w:rFonts w:ascii="Arial" w:eastAsia="Arial" w:hAnsi="Arial" w:cs="Arial"/>
        </w:rPr>
      </w:pPr>
    </w:p>
    <w:p w14:paraId="4EA0A341" w14:textId="77777777" w:rsidR="001B3D27" w:rsidRPr="00F26354" w:rsidRDefault="001B3D27" w:rsidP="001B3D27">
      <w:pPr>
        <w:rPr>
          <w:rFonts w:ascii="Arial" w:eastAsia="Arial" w:hAnsi="Arial" w:cs="Arial"/>
          <w:b/>
          <w:bCs/>
        </w:rPr>
      </w:pPr>
      <w:r w:rsidRPr="1D40D1FB">
        <w:rPr>
          <w:rFonts w:ascii="Arial" w:eastAsia="Arial" w:hAnsi="Arial" w:cs="Arial"/>
          <w:b/>
          <w:bCs/>
        </w:rPr>
        <w:t>Information We Collect</w:t>
      </w:r>
    </w:p>
    <w:p w14:paraId="03A3E4C9" w14:textId="77777777" w:rsidR="001B3D27" w:rsidRPr="00F26354" w:rsidRDefault="001B3D27" w:rsidP="001B3D27">
      <w:pPr>
        <w:rPr>
          <w:rFonts w:ascii="Arial" w:eastAsia="Arial" w:hAnsi="Arial" w:cs="Arial"/>
        </w:rPr>
      </w:pPr>
    </w:p>
    <w:p w14:paraId="45CE8F58" w14:textId="6713BC8D" w:rsidR="004731DB" w:rsidRPr="004731DB" w:rsidRDefault="004731DB" w:rsidP="004731DB">
      <w:pPr>
        <w:tabs>
          <w:tab w:val="left" w:pos="720"/>
        </w:tabs>
        <w:ind w:right="20"/>
        <w:jc w:val="both"/>
        <w:rPr>
          <w:rFonts w:ascii="Arial" w:eastAsia="Arial" w:hAnsi="Arial" w:cs="Arial"/>
        </w:rPr>
      </w:pPr>
      <w:r w:rsidRPr="004731DB">
        <w:rPr>
          <w:rFonts w:ascii="Arial" w:eastAsia="Arial" w:hAnsi="Arial" w:cs="Arial"/>
        </w:rPr>
        <w:t>The vast majority of information that we process about you will be provided automatically through the University’s student record system (SITS) and transferred securely into Target Connect. This ensures that your profile remains accurate and up to date throughout your time as a student or recent graduate.</w:t>
      </w:r>
    </w:p>
    <w:p w14:paraId="205DF218" w14:textId="77777777" w:rsidR="004731DB" w:rsidRPr="004731DB" w:rsidRDefault="004731DB" w:rsidP="004731DB">
      <w:pPr>
        <w:tabs>
          <w:tab w:val="left" w:pos="720"/>
        </w:tabs>
        <w:ind w:right="20"/>
        <w:jc w:val="both"/>
        <w:rPr>
          <w:rFonts w:ascii="Arial" w:eastAsia="Arial" w:hAnsi="Arial" w:cs="Arial"/>
        </w:rPr>
      </w:pPr>
    </w:p>
    <w:p w14:paraId="4F1D555D" w14:textId="77777777" w:rsidR="004731DB" w:rsidRPr="004731DB" w:rsidRDefault="004731DB" w:rsidP="004731DB">
      <w:pPr>
        <w:tabs>
          <w:tab w:val="left" w:pos="720"/>
        </w:tabs>
        <w:ind w:right="20"/>
        <w:jc w:val="both"/>
        <w:rPr>
          <w:rFonts w:ascii="Arial" w:eastAsia="Arial" w:hAnsi="Arial" w:cs="Arial"/>
        </w:rPr>
      </w:pPr>
      <w:r w:rsidRPr="004731DB">
        <w:rPr>
          <w:rFonts w:ascii="Arial" w:eastAsia="Arial" w:hAnsi="Arial" w:cs="Arial"/>
        </w:rPr>
        <w:t>Additional information will be provided directly by you when you use Careers, Employability and The Workplace services. This may be through:</w:t>
      </w:r>
    </w:p>
    <w:p w14:paraId="3360B80A" w14:textId="77777777" w:rsidR="004731DB" w:rsidRPr="004731DB" w:rsidRDefault="004731DB" w:rsidP="004731DB">
      <w:pPr>
        <w:tabs>
          <w:tab w:val="left" w:pos="720"/>
        </w:tabs>
        <w:ind w:right="20"/>
        <w:jc w:val="both"/>
        <w:rPr>
          <w:rFonts w:ascii="Arial" w:eastAsia="Arial" w:hAnsi="Arial" w:cs="Arial"/>
        </w:rPr>
      </w:pPr>
    </w:p>
    <w:p w14:paraId="134EAEEE" w14:textId="2BD9F1B9" w:rsidR="004731DB" w:rsidRPr="006C4689" w:rsidRDefault="004731DB" w:rsidP="006C4689">
      <w:pPr>
        <w:pStyle w:val="ListParagraph"/>
        <w:numPr>
          <w:ilvl w:val="0"/>
          <w:numId w:val="19"/>
        </w:numPr>
        <w:tabs>
          <w:tab w:val="left" w:pos="720"/>
        </w:tabs>
        <w:ind w:right="20"/>
        <w:jc w:val="both"/>
        <w:rPr>
          <w:rFonts w:ascii="Arial" w:eastAsia="Arial" w:hAnsi="Arial" w:cs="Arial"/>
        </w:rPr>
      </w:pPr>
      <w:r w:rsidRPr="006C4689">
        <w:rPr>
          <w:rFonts w:ascii="Arial" w:eastAsia="Arial" w:hAnsi="Arial" w:cs="Arial"/>
        </w:rPr>
        <w:t>booking appointments or events in Target Connect,</w:t>
      </w:r>
    </w:p>
    <w:p w14:paraId="3D5C9260" w14:textId="631B02BF" w:rsidR="004731DB" w:rsidRPr="006C4689" w:rsidRDefault="004731DB" w:rsidP="006C4689">
      <w:pPr>
        <w:pStyle w:val="ListParagraph"/>
        <w:numPr>
          <w:ilvl w:val="0"/>
          <w:numId w:val="19"/>
        </w:numPr>
        <w:tabs>
          <w:tab w:val="left" w:pos="720"/>
        </w:tabs>
        <w:ind w:right="20"/>
        <w:jc w:val="both"/>
        <w:rPr>
          <w:rFonts w:ascii="Arial" w:eastAsia="Arial" w:hAnsi="Arial" w:cs="Arial"/>
        </w:rPr>
      </w:pPr>
      <w:r w:rsidRPr="006C4689">
        <w:rPr>
          <w:rFonts w:ascii="Arial" w:eastAsia="Arial" w:hAnsi="Arial" w:cs="Arial"/>
        </w:rPr>
        <w:t>uploading documents such as CVs or applications,</w:t>
      </w:r>
    </w:p>
    <w:p w14:paraId="6F880D84" w14:textId="1E45509A" w:rsidR="004731DB" w:rsidRPr="006C4689" w:rsidRDefault="004731DB" w:rsidP="006C4689">
      <w:pPr>
        <w:pStyle w:val="ListParagraph"/>
        <w:numPr>
          <w:ilvl w:val="0"/>
          <w:numId w:val="19"/>
        </w:numPr>
        <w:tabs>
          <w:tab w:val="left" w:pos="720"/>
        </w:tabs>
        <w:ind w:right="20"/>
        <w:jc w:val="both"/>
        <w:rPr>
          <w:rFonts w:ascii="Arial" w:eastAsia="Arial" w:hAnsi="Arial" w:cs="Arial"/>
        </w:rPr>
      </w:pPr>
      <w:r w:rsidRPr="006C4689">
        <w:rPr>
          <w:rFonts w:ascii="Arial" w:eastAsia="Arial" w:hAnsi="Arial" w:cs="Arial"/>
        </w:rPr>
        <w:t>completing forms, surveys or diagnostic tools,</w:t>
      </w:r>
    </w:p>
    <w:p w14:paraId="0861C0F0" w14:textId="6431D70B" w:rsidR="004731DB" w:rsidRPr="006C4689" w:rsidRDefault="004731DB" w:rsidP="006C4689">
      <w:pPr>
        <w:pStyle w:val="ListParagraph"/>
        <w:numPr>
          <w:ilvl w:val="0"/>
          <w:numId w:val="19"/>
        </w:numPr>
        <w:tabs>
          <w:tab w:val="left" w:pos="720"/>
        </w:tabs>
        <w:ind w:right="20"/>
        <w:jc w:val="both"/>
        <w:rPr>
          <w:rFonts w:ascii="Arial" w:eastAsia="Arial" w:hAnsi="Arial" w:cs="Arial"/>
        </w:rPr>
      </w:pPr>
      <w:r w:rsidRPr="006C4689">
        <w:rPr>
          <w:rFonts w:ascii="Arial" w:eastAsia="Arial" w:hAnsi="Arial" w:cs="Arial"/>
        </w:rPr>
        <w:t>emailing or speaking with careers staff,</w:t>
      </w:r>
    </w:p>
    <w:p w14:paraId="29337DC6" w14:textId="77777777" w:rsidR="004731DB" w:rsidRPr="006C4689" w:rsidRDefault="004731DB" w:rsidP="006C4689">
      <w:pPr>
        <w:pStyle w:val="ListParagraph"/>
        <w:numPr>
          <w:ilvl w:val="0"/>
          <w:numId w:val="19"/>
        </w:numPr>
        <w:tabs>
          <w:tab w:val="left" w:pos="720"/>
        </w:tabs>
        <w:ind w:right="20"/>
        <w:jc w:val="both"/>
        <w:rPr>
          <w:rFonts w:ascii="Arial" w:eastAsia="Arial" w:hAnsi="Arial" w:cs="Arial"/>
        </w:rPr>
      </w:pPr>
      <w:r w:rsidRPr="006C4689">
        <w:rPr>
          <w:rFonts w:ascii="Arial" w:eastAsia="Arial" w:hAnsi="Arial" w:cs="Arial"/>
        </w:rPr>
        <w:t>applying for employment or volunteering opportunities.</w:t>
      </w:r>
    </w:p>
    <w:p w14:paraId="376CCC74" w14:textId="77777777" w:rsidR="004731DB" w:rsidRPr="004731DB" w:rsidRDefault="004731DB" w:rsidP="004731DB">
      <w:pPr>
        <w:tabs>
          <w:tab w:val="left" w:pos="720"/>
        </w:tabs>
        <w:ind w:right="20"/>
        <w:jc w:val="both"/>
        <w:rPr>
          <w:rFonts w:ascii="Arial" w:eastAsia="Arial" w:hAnsi="Arial" w:cs="Arial"/>
        </w:rPr>
      </w:pPr>
    </w:p>
    <w:p w14:paraId="63EC4878" w14:textId="77777777" w:rsidR="004731DB" w:rsidRDefault="004731DB" w:rsidP="004731DB">
      <w:pPr>
        <w:tabs>
          <w:tab w:val="left" w:pos="720"/>
        </w:tabs>
        <w:ind w:right="20"/>
        <w:jc w:val="both"/>
        <w:rPr>
          <w:rFonts w:ascii="Arial" w:eastAsia="Arial" w:hAnsi="Arial" w:cs="Arial"/>
        </w:rPr>
      </w:pPr>
      <w:r w:rsidRPr="004731DB">
        <w:rPr>
          <w:rFonts w:ascii="Arial" w:eastAsia="Arial" w:hAnsi="Arial" w:cs="Arial"/>
        </w:rPr>
        <w:t>Further information is created by University staff as part of your interactions with the service (e.g., adviser notes or action plans).</w:t>
      </w:r>
    </w:p>
    <w:p w14:paraId="792CAA30" w14:textId="77777777" w:rsidR="004D35CE" w:rsidRDefault="004D35CE" w:rsidP="004731DB">
      <w:pPr>
        <w:tabs>
          <w:tab w:val="left" w:pos="720"/>
        </w:tabs>
        <w:ind w:right="20"/>
        <w:jc w:val="both"/>
        <w:rPr>
          <w:rFonts w:ascii="Arial" w:eastAsia="Arial" w:hAnsi="Arial" w:cs="Arial"/>
        </w:rPr>
      </w:pPr>
    </w:p>
    <w:p w14:paraId="4D59E419" w14:textId="06E0CB95" w:rsidR="00390B09" w:rsidRDefault="00390B09" w:rsidP="004731DB">
      <w:pPr>
        <w:tabs>
          <w:tab w:val="left" w:pos="720"/>
        </w:tabs>
        <w:ind w:right="20"/>
        <w:jc w:val="both"/>
        <w:rPr>
          <w:rFonts w:ascii="Arial" w:eastAsia="Arial" w:hAnsi="Arial" w:cs="Arial"/>
        </w:rPr>
      </w:pPr>
      <w:r w:rsidRPr="00390B09">
        <w:rPr>
          <w:rFonts w:ascii="Arial" w:eastAsia="Arial" w:hAnsi="Arial" w:cs="Arial"/>
        </w:rPr>
        <w:lastRenderedPageBreak/>
        <w:t>Target Connect is accessed using the University’s Single Sign-On (SSO) system. Where appointments are delivered online, Microsoft Teams may be used to facilitate meetings. In these cases, limited information such as your name, University email address and meeting time is shared solely to enable secure access to the meeting. Target Connect does not store user passwords.</w:t>
      </w:r>
    </w:p>
    <w:p w14:paraId="61E7C842" w14:textId="6C79C6AD" w:rsidR="004D35CE" w:rsidRDefault="004D35CE" w:rsidP="004731DB">
      <w:pPr>
        <w:tabs>
          <w:tab w:val="left" w:pos="720"/>
        </w:tabs>
        <w:ind w:right="20"/>
        <w:jc w:val="both"/>
        <w:rPr>
          <w:rFonts w:ascii="Arial" w:eastAsia="Arial" w:hAnsi="Arial" w:cs="Arial"/>
        </w:rPr>
      </w:pPr>
      <w:r w:rsidRPr="004D35CE">
        <w:rPr>
          <w:rFonts w:ascii="Arial" w:eastAsia="Arial" w:hAnsi="Arial" w:cs="Arial"/>
        </w:rPr>
        <w:t>Where information is shared with employers at your request</w:t>
      </w:r>
      <w:r>
        <w:rPr>
          <w:rFonts w:ascii="Arial" w:eastAsia="Arial" w:hAnsi="Arial" w:cs="Arial"/>
        </w:rPr>
        <w:t xml:space="preserve">, </w:t>
      </w:r>
      <w:r w:rsidRPr="004D35CE">
        <w:rPr>
          <w:rFonts w:ascii="Arial" w:eastAsia="Arial" w:hAnsi="Arial" w:cs="Arial"/>
        </w:rPr>
        <w:t>our lawful basis is Consent. You can withdraw this consent at any time by contacting</w:t>
      </w:r>
      <w:r>
        <w:rPr>
          <w:rFonts w:ascii="Arial" w:eastAsia="Arial" w:hAnsi="Arial" w:cs="Arial"/>
        </w:rPr>
        <w:t xml:space="preserve"> </w:t>
      </w:r>
      <w:hyperlink r:id="rId12" w:history="1">
        <w:r w:rsidRPr="006A107A">
          <w:rPr>
            <w:rStyle w:val="Hyperlink"/>
            <w:rFonts w:ascii="Arial" w:eastAsia="Arial" w:hAnsi="Arial" w:cs="Arial"/>
          </w:rPr>
          <w:t>dataprotection@wlv.ac.uk</w:t>
        </w:r>
      </w:hyperlink>
      <w:r>
        <w:rPr>
          <w:rFonts w:ascii="Arial" w:eastAsia="Arial" w:hAnsi="Arial" w:cs="Arial"/>
        </w:rPr>
        <w:t xml:space="preserve">. </w:t>
      </w:r>
    </w:p>
    <w:p w14:paraId="7F7899B3" w14:textId="77777777" w:rsidR="003844C6" w:rsidRDefault="003844C6" w:rsidP="004731DB">
      <w:pPr>
        <w:tabs>
          <w:tab w:val="left" w:pos="720"/>
        </w:tabs>
        <w:ind w:right="20"/>
        <w:jc w:val="both"/>
        <w:rPr>
          <w:rFonts w:ascii="Arial" w:eastAsia="Arial" w:hAnsi="Arial" w:cs="Arial"/>
        </w:rPr>
      </w:pPr>
    </w:p>
    <w:p w14:paraId="36105E92" w14:textId="77777777" w:rsidR="003844C6" w:rsidRPr="003844C6" w:rsidRDefault="003844C6" w:rsidP="003844C6">
      <w:pPr>
        <w:tabs>
          <w:tab w:val="left" w:pos="720"/>
        </w:tabs>
        <w:ind w:right="20"/>
        <w:jc w:val="both"/>
        <w:rPr>
          <w:rFonts w:ascii="Arial" w:eastAsia="Arial" w:hAnsi="Arial" w:cs="Arial"/>
          <w:b/>
          <w:bCs/>
        </w:rPr>
      </w:pPr>
      <w:r w:rsidRPr="003844C6">
        <w:rPr>
          <w:rFonts w:ascii="Arial" w:eastAsia="Arial" w:hAnsi="Arial" w:cs="Arial"/>
          <w:b/>
          <w:bCs/>
        </w:rPr>
        <w:t>GTI (Target Connect) Privacy Notice</w:t>
      </w:r>
    </w:p>
    <w:p w14:paraId="2D08D9FD" w14:textId="77777777" w:rsidR="003844C6" w:rsidRPr="003844C6" w:rsidRDefault="003844C6" w:rsidP="003844C6">
      <w:pPr>
        <w:tabs>
          <w:tab w:val="left" w:pos="720"/>
        </w:tabs>
        <w:ind w:right="20"/>
        <w:jc w:val="both"/>
        <w:rPr>
          <w:rFonts w:ascii="Arial" w:eastAsia="Arial" w:hAnsi="Arial" w:cs="Arial"/>
        </w:rPr>
      </w:pPr>
    </w:p>
    <w:p w14:paraId="479F8C50" w14:textId="77777777" w:rsidR="003844C6" w:rsidRPr="003844C6" w:rsidRDefault="003844C6" w:rsidP="003844C6">
      <w:pPr>
        <w:tabs>
          <w:tab w:val="left" w:pos="720"/>
        </w:tabs>
        <w:ind w:right="20"/>
        <w:jc w:val="both"/>
        <w:rPr>
          <w:rFonts w:ascii="Arial" w:eastAsia="Arial" w:hAnsi="Arial" w:cs="Arial"/>
        </w:rPr>
      </w:pPr>
      <w:r w:rsidRPr="003844C6">
        <w:rPr>
          <w:rFonts w:ascii="Arial" w:eastAsia="Arial" w:hAnsi="Arial" w:cs="Arial"/>
        </w:rPr>
        <w:t>Target Connect is provided by GTI Futures, who act as a Data Processor on behalf of the University.</w:t>
      </w:r>
    </w:p>
    <w:p w14:paraId="291F7EC3" w14:textId="650BCDC9" w:rsidR="003844C6" w:rsidRPr="004731DB" w:rsidRDefault="003844C6" w:rsidP="003844C6">
      <w:pPr>
        <w:tabs>
          <w:tab w:val="left" w:pos="720"/>
        </w:tabs>
        <w:ind w:right="20"/>
        <w:jc w:val="both"/>
        <w:rPr>
          <w:rFonts w:ascii="Arial" w:eastAsia="Arial" w:hAnsi="Arial" w:cs="Arial"/>
        </w:rPr>
      </w:pPr>
      <w:r w:rsidRPr="003844C6">
        <w:rPr>
          <w:rFonts w:ascii="Arial" w:eastAsia="Arial" w:hAnsi="Arial" w:cs="Arial"/>
        </w:rPr>
        <w:t>GTI’s own privacy notice, which explains how they handle personal data within the Target Connect platform, can be found here:</w:t>
      </w:r>
      <w:r w:rsidRPr="003844C6">
        <w:t xml:space="preserve"> </w:t>
      </w:r>
      <w:hyperlink r:id="rId13" w:history="1">
        <w:r w:rsidRPr="000573A2">
          <w:rPr>
            <w:rStyle w:val="Hyperlink"/>
            <w:rFonts w:ascii="Arial" w:eastAsia="Arial" w:hAnsi="Arial" w:cs="Arial"/>
          </w:rPr>
          <w:t>https://www.groupgti.com/privacy/gti-futures</w:t>
        </w:r>
      </w:hyperlink>
      <w:r>
        <w:rPr>
          <w:rFonts w:ascii="Arial" w:eastAsia="Arial" w:hAnsi="Arial" w:cs="Arial"/>
        </w:rPr>
        <w:t xml:space="preserve">  </w:t>
      </w:r>
    </w:p>
    <w:p w14:paraId="4AA81F7E" w14:textId="77777777" w:rsidR="006C4689" w:rsidRDefault="006C4689" w:rsidP="004731DB">
      <w:pPr>
        <w:tabs>
          <w:tab w:val="left" w:pos="720"/>
        </w:tabs>
        <w:ind w:right="20"/>
        <w:jc w:val="both"/>
        <w:rPr>
          <w:rFonts w:ascii="Arial" w:eastAsia="Arial" w:hAnsi="Arial" w:cs="Arial"/>
        </w:rPr>
      </w:pPr>
    </w:p>
    <w:p w14:paraId="27AF5095" w14:textId="0A1F9566" w:rsidR="004731DB" w:rsidRPr="004731DB" w:rsidRDefault="006C4689" w:rsidP="004731DB">
      <w:pPr>
        <w:tabs>
          <w:tab w:val="left" w:pos="720"/>
        </w:tabs>
        <w:ind w:right="20"/>
        <w:jc w:val="both"/>
        <w:rPr>
          <w:rFonts w:ascii="Arial" w:eastAsia="Arial" w:hAnsi="Arial" w:cs="Arial"/>
        </w:rPr>
      </w:pPr>
      <w:r>
        <w:rPr>
          <w:rFonts w:ascii="Arial" w:eastAsia="Arial" w:hAnsi="Arial" w:cs="Arial"/>
        </w:rPr>
        <w:t>I</w:t>
      </w:r>
      <w:r w:rsidR="004731DB" w:rsidRPr="004731DB">
        <w:rPr>
          <w:rFonts w:ascii="Arial" w:eastAsia="Arial" w:hAnsi="Arial" w:cs="Arial"/>
        </w:rPr>
        <w:t>nformation collected</w:t>
      </w:r>
      <w:r>
        <w:rPr>
          <w:rFonts w:ascii="Arial" w:eastAsia="Arial" w:hAnsi="Arial" w:cs="Arial"/>
        </w:rPr>
        <w:t>:</w:t>
      </w:r>
    </w:p>
    <w:p w14:paraId="7485B9F9" w14:textId="3BC5C189" w:rsidR="004731DB" w:rsidRPr="006C4689" w:rsidRDefault="004731DB" w:rsidP="006331E1">
      <w:pPr>
        <w:pStyle w:val="ListParagraph"/>
        <w:numPr>
          <w:ilvl w:val="0"/>
          <w:numId w:val="20"/>
        </w:numPr>
        <w:tabs>
          <w:tab w:val="left" w:pos="720"/>
        </w:tabs>
        <w:ind w:right="20"/>
        <w:jc w:val="both"/>
        <w:rPr>
          <w:rFonts w:ascii="Arial" w:eastAsia="Arial" w:hAnsi="Arial" w:cs="Arial"/>
        </w:rPr>
      </w:pPr>
      <w:r w:rsidRPr="006C4689">
        <w:rPr>
          <w:rFonts w:ascii="Arial" w:eastAsia="Arial" w:hAnsi="Arial" w:cs="Arial"/>
        </w:rPr>
        <w:t>Information imported automatically from SITS includes:</w:t>
      </w:r>
    </w:p>
    <w:p w14:paraId="2F9BD044" w14:textId="7B355B37"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Your name, student number and University email address</w:t>
      </w:r>
    </w:p>
    <w:p w14:paraId="772200D4" w14:textId="48F93FB2"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Contact details where held (address, telephone number)</w:t>
      </w:r>
    </w:p>
    <w:p w14:paraId="4459DAE1" w14:textId="1D0D6D1A"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Demographic details (e.g., gender, nationality, domicile)</w:t>
      </w:r>
    </w:p>
    <w:p w14:paraId="0BEC4C9D" w14:textId="271F4554"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Course and study information such as:</w:t>
      </w:r>
    </w:p>
    <w:p w14:paraId="5B867CE6" w14:textId="75B37AE8"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course title and code</w:t>
      </w:r>
    </w:p>
    <w:p w14:paraId="2F3BA8EA" w14:textId="017F1CDB"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faculty/school</w:t>
      </w:r>
    </w:p>
    <w:p w14:paraId="0F393724" w14:textId="0482B9BB"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level and mode of study (e.g., undergraduate/postgraduate, full-time/part-time)</w:t>
      </w:r>
    </w:p>
    <w:p w14:paraId="5992AE5A" w14:textId="261BE8F1"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year of study, start and expected completion dates</w:t>
      </w:r>
    </w:p>
    <w:p w14:paraId="51196745" w14:textId="17C438C2"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enrolment and registration status</w:t>
      </w:r>
    </w:p>
    <w:p w14:paraId="2E67BA89" w14:textId="5DC21E70"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fee status</w:t>
      </w:r>
    </w:p>
    <w:p w14:paraId="330349A4" w14:textId="7B169A78"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Widening participation indicators (e.g., disability, care-experienced, estranged status, POLAR/IMD data)</w:t>
      </w:r>
    </w:p>
    <w:p w14:paraId="749F6418" w14:textId="2D30E5C8" w:rsidR="004731DB" w:rsidRPr="006C4689" w:rsidRDefault="004731DB" w:rsidP="006C4689">
      <w:pPr>
        <w:pStyle w:val="ListParagraph"/>
        <w:numPr>
          <w:ilvl w:val="0"/>
          <w:numId w:val="21"/>
        </w:numPr>
        <w:tabs>
          <w:tab w:val="left" w:pos="720"/>
        </w:tabs>
        <w:ind w:right="20"/>
        <w:jc w:val="both"/>
        <w:rPr>
          <w:rFonts w:ascii="Arial" w:eastAsia="Arial" w:hAnsi="Arial" w:cs="Arial"/>
        </w:rPr>
      </w:pPr>
      <w:r w:rsidRPr="006C4689">
        <w:rPr>
          <w:rFonts w:ascii="Arial" w:eastAsia="Arial" w:hAnsi="Arial" w:cs="Arial"/>
        </w:rPr>
        <w:t>Award information once your programme is completed</w:t>
      </w:r>
    </w:p>
    <w:p w14:paraId="41E61E4A" w14:textId="47EBEA9E" w:rsidR="004731DB" w:rsidRPr="006C4689" w:rsidRDefault="004731DB" w:rsidP="006C4689">
      <w:pPr>
        <w:pStyle w:val="ListParagraph"/>
        <w:numPr>
          <w:ilvl w:val="0"/>
          <w:numId w:val="20"/>
        </w:numPr>
        <w:tabs>
          <w:tab w:val="left" w:pos="720"/>
        </w:tabs>
        <w:ind w:right="20"/>
        <w:jc w:val="both"/>
        <w:rPr>
          <w:rFonts w:ascii="Arial" w:eastAsia="Arial" w:hAnsi="Arial" w:cs="Arial"/>
        </w:rPr>
      </w:pPr>
      <w:r w:rsidRPr="006C4689">
        <w:rPr>
          <w:rFonts w:ascii="Arial" w:eastAsia="Arial" w:hAnsi="Arial" w:cs="Arial"/>
        </w:rPr>
        <w:t>Information you provide directly includes:</w:t>
      </w:r>
    </w:p>
    <w:p w14:paraId="05879AC9" w14:textId="40949BBF"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CVs, cover letters and other documents uploaded to Target Connect</w:t>
      </w:r>
    </w:p>
    <w:p w14:paraId="309F1B51" w14:textId="2027BAE4"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Appointment bookings and any details submitted as part of the booking</w:t>
      </w:r>
    </w:p>
    <w:p w14:paraId="62E7BDF4" w14:textId="77777777"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Event registrations, attendance and feedback</w:t>
      </w:r>
    </w:p>
    <w:p w14:paraId="72658259" w14:textId="2F3981C3"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Applications for jobs, placements, internships or volunteering roles</w:t>
      </w:r>
    </w:p>
    <w:p w14:paraId="1A6EE8C3" w14:textId="4C33F3E0" w:rsidR="004731DB"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Responses to surveys, employability tools or diagnostic assessments</w:t>
      </w:r>
    </w:p>
    <w:p w14:paraId="10450AFE" w14:textId="60BDFC74" w:rsidR="00B13005" w:rsidRPr="006C4689" w:rsidRDefault="00B13005" w:rsidP="006C4689">
      <w:pPr>
        <w:pStyle w:val="ListParagraph"/>
        <w:numPr>
          <w:ilvl w:val="0"/>
          <w:numId w:val="23"/>
        </w:numPr>
        <w:tabs>
          <w:tab w:val="left" w:pos="720"/>
        </w:tabs>
        <w:ind w:right="20"/>
        <w:jc w:val="both"/>
        <w:rPr>
          <w:rFonts w:ascii="Arial" w:eastAsia="Arial" w:hAnsi="Arial" w:cs="Arial"/>
        </w:rPr>
      </w:pPr>
      <w:r w:rsidRPr="00B13005">
        <w:rPr>
          <w:rFonts w:ascii="Arial" w:eastAsia="Arial" w:hAnsi="Arial" w:cs="Arial"/>
        </w:rPr>
        <w:t>Responses to the Career Readiness Survey, including derived readiness indicators used to personalise careers support and information shown in Target Connect.</w:t>
      </w:r>
    </w:p>
    <w:p w14:paraId="6E196930" w14:textId="001FB0A5"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Communication and marketing preferences</w:t>
      </w:r>
    </w:p>
    <w:p w14:paraId="7AEF121F" w14:textId="5AC85C5E" w:rsidR="004731DB" w:rsidRPr="00A23EC2" w:rsidRDefault="004731DB" w:rsidP="00A23EC2">
      <w:pPr>
        <w:pStyle w:val="ListParagraph"/>
        <w:numPr>
          <w:ilvl w:val="0"/>
          <w:numId w:val="20"/>
        </w:numPr>
        <w:tabs>
          <w:tab w:val="left" w:pos="720"/>
        </w:tabs>
        <w:ind w:right="20"/>
        <w:jc w:val="both"/>
        <w:rPr>
          <w:rFonts w:ascii="Arial" w:eastAsia="Arial" w:hAnsi="Arial" w:cs="Arial"/>
        </w:rPr>
      </w:pPr>
      <w:r w:rsidRPr="00A23EC2">
        <w:rPr>
          <w:rFonts w:ascii="Arial" w:eastAsia="Arial" w:hAnsi="Arial" w:cs="Arial"/>
        </w:rPr>
        <w:t>Information created through your interactions with the service includes:</w:t>
      </w:r>
    </w:p>
    <w:p w14:paraId="7F3C05A2" w14:textId="538C655B"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Notes recorded by careers staff following appointments</w:t>
      </w:r>
    </w:p>
    <w:p w14:paraId="3CB106E5" w14:textId="77777777"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Action plans, guidance recommendations and support records</w:t>
      </w:r>
    </w:p>
    <w:p w14:paraId="4540B95F" w14:textId="4C1928CD" w:rsidR="004731DB" w:rsidRPr="006C4689" w:rsidRDefault="004731DB" w:rsidP="006C4689">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Records of your engagement with opportunities and resources</w:t>
      </w:r>
    </w:p>
    <w:p w14:paraId="5F63FC40" w14:textId="2A8BA36C" w:rsidR="00E10F9D" w:rsidRDefault="004731DB" w:rsidP="001E6B22">
      <w:pPr>
        <w:pStyle w:val="ListParagraph"/>
        <w:numPr>
          <w:ilvl w:val="0"/>
          <w:numId w:val="23"/>
        </w:numPr>
        <w:tabs>
          <w:tab w:val="left" w:pos="720"/>
        </w:tabs>
        <w:ind w:right="20"/>
        <w:jc w:val="both"/>
        <w:rPr>
          <w:rFonts w:ascii="Arial" w:eastAsia="Arial" w:hAnsi="Arial" w:cs="Arial"/>
        </w:rPr>
      </w:pPr>
      <w:r w:rsidRPr="006C4689">
        <w:rPr>
          <w:rFonts w:ascii="Arial" w:eastAsia="Arial" w:hAnsi="Arial" w:cs="Arial"/>
        </w:rPr>
        <w:t>System usage data such as log-ins or features accessed (non-intrusive analytics)</w:t>
      </w:r>
    </w:p>
    <w:p w14:paraId="46BA6A1F" w14:textId="77777777" w:rsidR="00BA3E0E" w:rsidRPr="001E6B22" w:rsidRDefault="00BA3E0E" w:rsidP="00BA3E0E">
      <w:pPr>
        <w:pStyle w:val="ListParagraph"/>
        <w:tabs>
          <w:tab w:val="left" w:pos="720"/>
        </w:tabs>
        <w:ind w:left="1080" w:right="20"/>
        <w:jc w:val="both"/>
        <w:rPr>
          <w:rFonts w:ascii="Arial" w:eastAsia="Arial" w:hAnsi="Arial" w:cs="Arial"/>
        </w:rPr>
      </w:pPr>
    </w:p>
    <w:p w14:paraId="7067052F" w14:textId="5AEA2163" w:rsidR="004731DB" w:rsidRPr="004731DB" w:rsidRDefault="004731DB" w:rsidP="001E6B22">
      <w:pPr>
        <w:tabs>
          <w:tab w:val="left" w:pos="720"/>
        </w:tabs>
        <w:ind w:right="20"/>
        <w:jc w:val="both"/>
        <w:rPr>
          <w:rFonts w:ascii="Arial" w:eastAsia="Arial" w:hAnsi="Arial" w:cs="Arial"/>
        </w:rPr>
      </w:pPr>
      <w:r w:rsidRPr="004731DB">
        <w:rPr>
          <w:rFonts w:ascii="Arial" w:eastAsia="Arial" w:hAnsi="Arial" w:cs="Arial"/>
        </w:rPr>
        <w:t>We may process special category information such as ethnicity and disability</w:t>
      </w:r>
      <w:r w:rsidR="00E10F9D">
        <w:rPr>
          <w:rFonts w:ascii="Arial" w:eastAsia="Arial" w:hAnsi="Arial" w:cs="Arial"/>
        </w:rPr>
        <w:t xml:space="preserve">, </w:t>
      </w:r>
      <w:r w:rsidRPr="004731DB">
        <w:rPr>
          <w:rFonts w:ascii="Arial" w:eastAsia="Arial" w:hAnsi="Arial" w:cs="Arial"/>
        </w:rPr>
        <w:t>imported from SITS</w:t>
      </w:r>
      <w:r w:rsidR="00E10F9D">
        <w:rPr>
          <w:rFonts w:ascii="Arial" w:eastAsia="Arial" w:hAnsi="Arial" w:cs="Arial"/>
        </w:rPr>
        <w:t xml:space="preserve">, </w:t>
      </w:r>
      <w:r w:rsidRPr="004731DB">
        <w:rPr>
          <w:rFonts w:ascii="Arial" w:eastAsia="Arial" w:hAnsi="Arial" w:cs="Arial"/>
        </w:rPr>
        <w:t>for statutory equality monitoring and to ensure inclusive access to careers support.</w:t>
      </w:r>
    </w:p>
    <w:p w14:paraId="3B3EC68C" w14:textId="77777777" w:rsidR="004731DB" w:rsidRPr="004731DB" w:rsidRDefault="004731DB" w:rsidP="001E6B22">
      <w:pPr>
        <w:tabs>
          <w:tab w:val="left" w:pos="720"/>
        </w:tabs>
        <w:ind w:right="20"/>
        <w:jc w:val="both"/>
        <w:rPr>
          <w:rFonts w:ascii="Arial" w:eastAsia="Arial" w:hAnsi="Arial" w:cs="Arial"/>
        </w:rPr>
      </w:pPr>
      <w:r w:rsidRPr="004731DB">
        <w:rPr>
          <w:rFonts w:ascii="Arial" w:eastAsia="Arial" w:hAnsi="Arial" w:cs="Arial"/>
        </w:rPr>
        <w:t>Health or criminal offence information is processed only if you voluntarily choose to disclose it and only where directly relevant to the support we provide (e.g., workplace adjustments or employer restrictions).</w:t>
      </w:r>
    </w:p>
    <w:p w14:paraId="7253C70B" w14:textId="77777777" w:rsidR="004731DB" w:rsidRPr="004731DB" w:rsidRDefault="004731DB" w:rsidP="001E6B22">
      <w:pPr>
        <w:tabs>
          <w:tab w:val="left" w:pos="720"/>
        </w:tabs>
        <w:ind w:right="20"/>
        <w:jc w:val="both"/>
        <w:rPr>
          <w:rFonts w:ascii="Arial" w:eastAsia="Arial" w:hAnsi="Arial" w:cs="Arial"/>
        </w:rPr>
      </w:pPr>
    </w:p>
    <w:p w14:paraId="1EBF0CDC" w14:textId="77777777" w:rsidR="004731DB" w:rsidRPr="004731DB" w:rsidRDefault="004731DB" w:rsidP="004731DB">
      <w:pPr>
        <w:tabs>
          <w:tab w:val="left" w:pos="720"/>
        </w:tabs>
        <w:ind w:right="20"/>
        <w:jc w:val="both"/>
        <w:rPr>
          <w:rFonts w:ascii="Arial" w:eastAsia="Arial" w:hAnsi="Arial" w:cs="Arial"/>
        </w:rPr>
      </w:pPr>
      <w:r w:rsidRPr="004731DB">
        <w:rPr>
          <w:rFonts w:ascii="Arial" w:eastAsia="Arial" w:hAnsi="Arial" w:cs="Arial"/>
        </w:rPr>
        <w:t>The lawful basis we rely on for processing most of this information is that the University is carrying out a Public Task, as providing employability and student success support forms part of our role as a Higher Education provider.</w:t>
      </w:r>
    </w:p>
    <w:p w14:paraId="225D133D" w14:textId="77777777" w:rsidR="004731DB" w:rsidRPr="004731DB" w:rsidRDefault="004731DB" w:rsidP="004731DB">
      <w:pPr>
        <w:tabs>
          <w:tab w:val="left" w:pos="720"/>
        </w:tabs>
        <w:ind w:right="20"/>
        <w:jc w:val="both"/>
        <w:rPr>
          <w:rFonts w:ascii="Arial" w:eastAsia="Arial" w:hAnsi="Arial" w:cs="Arial"/>
        </w:rPr>
      </w:pPr>
    </w:p>
    <w:p w14:paraId="67B7D14A" w14:textId="77777777" w:rsidR="004731DB" w:rsidRPr="004731DB" w:rsidRDefault="004731DB" w:rsidP="004731DB">
      <w:pPr>
        <w:tabs>
          <w:tab w:val="left" w:pos="720"/>
        </w:tabs>
        <w:ind w:right="20"/>
        <w:jc w:val="both"/>
        <w:rPr>
          <w:rFonts w:ascii="Arial" w:eastAsia="Arial" w:hAnsi="Arial" w:cs="Arial"/>
        </w:rPr>
      </w:pPr>
      <w:r w:rsidRPr="004731DB">
        <w:rPr>
          <w:rFonts w:ascii="Arial" w:eastAsia="Arial" w:hAnsi="Arial" w:cs="Arial"/>
        </w:rPr>
        <w:t>Where we process special category data, we do so under substantial public interest provisions in the Data Protection Act 2018, including promoting equality of opportunity for students.</w:t>
      </w:r>
    </w:p>
    <w:p w14:paraId="11E504B0" w14:textId="77777777" w:rsidR="004731DB" w:rsidRPr="004731DB" w:rsidRDefault="004731DB" w:rsidP="004731DB">
      <w:pPr>
        <w:tabs>
          <w:tab w:val="left" w:pos="720"/>
        </w:tabs>
        <w:ind w:right="20"/>
        <w:jc w:val="both"/>
        <w:rPr>
          <w:rFonts w:ascii="Arial" w:eastAsia="Arial" w:hAnsi="Arial" w:cs="Arial"/>
        </w:rPr>
      </w:pPr>
    </w:p>
    <w:p w14:paraId="19F190A2" w14:textId="77777777" w:rsidR="004731DB" w:rsidRPr="004731DB" w:rsidRDefault="004731DB" w:rsidP="004731DB">
      <w:pPr>
        <w:tabs>
          <w:tab w:val="left" w:pos="720"/>
        </w:tabs>
        <w:ind w:right="20"/>
        <w:jc w:val="both"/>
        <w:rPr>
          <w:rFonts w:ascii="Arial" w:eastAsia="Arial" w:hAnsi="Arial" w:cs="Arial"/>
        </w:rPr>
      </w:pPr>
      <w:r w:rsidRPr="004731DB">
        <w:rPr>
          <w:rFonts w:ascii="Arial" w:eastAsia="Arial" w:hAnsi="Arial" w:cs="Arial"/>
        </w:rPr>
        <w:lastRenderedPageBreak/>
        <w:t>Where information is shared with employers at your request (e.g., forwarding your CV or job application), our lawful basis is Consent. You can withdraw this consent at any time by contacting us.</w:t>
      </w:r>
    </w:p>
    <w:p w14:paraId="63464F45" w14:textId="77777777" w:rsidR="004731DB" w:rsidRPr="004731DB" w:rsidRDefault="004731DB" w:rsidP="004731DB">
      <w:pPr>
        <w:tabs>
          <w:tab w:val="left" w:pos="720"/>
        </w:tabs>
        <w:ind w:right="20"/>
        <w:jc w:val="both"/>
        <w:rPr>
          <w:rFonts w:ascii="Arial" w:eastAsia="Arial" w:hAnsi="Arial" w:cs="Arial"/>
        </w:rPr>
      </w:pPr>
    </w:p>
    <w:p w14:paraId="1B5C01A8" w14:textId="77777777" w:rsidR="004731DB" w:rsidRDefault="004731DB" w:rsidP="004731DB">
      <w:pPr>
        <w:tabs>
          <w:tab w:val="left" w:pos="720"/>
        </w:tabs>
        <w:ind w:right="20"/>
        <w:jc w:val="both"/>
        <w:rPr>
          <w:rFonts w:ascii="Arial" w:eastAsia="Arial" w:hAnsi="Arial" w:cs="Arial"/>
          <w:b/>
          <w:bCs/>
        </w:rPr>
      </w:pPr>
      <w:r w:rsidRPr="004D35CE">
        <w:rPr>
          <w:rFonts w:ascii="Arial" w:eastAsia="Arial" w:hAnsi="Arial" w:cs="Arial"/>
          <w:b/>
          <w:bCs/>
        </w:rPr>
        <w:t>Consent (where applicable)</w:t>
      </w:r>
    </w:p>
    <w:p w14:paraId="5BC93AF2" w14:textId="77777777" w:rsidR="004D35CE" w:rsidRPr="004D35CE" w:rsidRDefault="004D35CE" w:rsidP="004731DB">
      <w:pPr>
        <w:tabs>
          <w:tab w:val="left" w:pos="720"/>
        </w:tabs>
        <w:ind w:right="20"/>
        <w:jc w:val="both"/>
        <w:rPr>
          <w:rFonts w:ascii="Arial" w:eastAsia="Arial" w:hAnsi="Arial" w:cs="Arial"/>
          <w:b/>
          <w:bCs/>
        </w:rPr>
      </w:pPr>
    </w:p>
    <w:p w14:paraId="1F3329F7" w14:textId="3181E73E" w:rsidR="004D35CE" w:rsidRPr="004D35CE" w:rsidRDefault="004D35CE" w:rsidP="004D35CE">
      <w:pPr>
        <w:ind w:right="20"/>
        <w:rPr>
          <w:rFonts w:ascii="Arial" w:eastAsia="Arial" w:hAnsi="Arial" w:cs="Arial"/>
        </w:rPr>
      </w:pPr>
      <w:r w:rsidRPr="004D35CE">
        <w:rPr>
          <w:rFonts w:ascii="Arial" w:eastAsia="Arial" w:hAnsi="Arial" w:cs="Arial"/>
        </w:rPr>
        <w:t>Where we rely on consent as the lawful basis for processing</w:t>
      </w:r>
      <w:r>
        <w:rPr>
          <w:rFonts w:ascii="Arial" w:eastAsia="Arial" w:hAnsi="Arial" w:cs="Arial"/>
        </w:rPr>
        <w:t>,</w:t>
      </w:r>
      <w:r w:rsidRPr="004D35CE">
        <w:rPr>
          <w:rFonts w:ascii="Arial" w:eastAsia="Arial" w:hAnsi="Arial" w:cs="Arial"/>
        </w:rPr>
        <w:t xml:space="preserve"> for example, when you ask us to share your CV, job application, or any information relating to your health, disability, or DBS status with an employer or opportunity provider</w:t>
      </w:r>
      <w:r>
        <w:rPr>
          <w:rFonts w:ascii="Arial" w:eastAsia="Arial" w:hAnsi="Arial" w:cs="Arial"/>
        </w:rPr>
        <w:t xml:space="preserve">, </w:t>
      </w:r>
      <w:r w:rsidRPr="004D35CE">
        <w:rPr>
          <w:rFonts w:ascii="Arial" w:eastAsia="Arial" w:hAnsi="Arial" w:cs="Arial"/>
        </w:rPr>
        <w:t>you will always be given a clear choice to opt in.</w:t>
      </w:r>
    </w:p>
    <w:p w14:paraId="08DD9D1C" w14:textId="77777777" w:rsidR="004D35CE" w:rsidRPr="004D35CE" w:rsidRDefault="004D35CE" w:rsidP="004D35CE">
      <w:pPr>
        <w:ind w:right="20"/>
        <w:rPr>
          <w:rFonts w:ascii="Arial" w:eastAsia="Arial" w:hAnsi="Arial" w:cs="Arial"/>
        </w:rPr>
      </w:pPr>
    </w:p>
    <w:p w14:paraId="253E3CA3" w14:textId="0373AF05" w:rsidR="004D35CE" w:rsidRDefault="004D35CE" w:rsidP="004D35CE">
      <w:pPr>
        <w:ind w:right="20"/>
        <w:rPr>
          <w:rFonts w:ascii="Arial" w:eastAsia="Arial" w:hAnsi="Arial" w:cs="Arial"/>
        </w:rPr>
      </w:pPr>
      <w:r w:rsidRPr="004D35CE">
        <w:rPr>
          <w:rFonts w:ascii="Arial" w:eastAsia="Arial" w:hAnsi="Arial" w:cs="Arial"/>
        </w:rPr>
        <w:t xml:space="preserve">If you provide consent for us to share this information, you may withdraw that consent at any time by contacting </w:t>
      </w:r>
      <w:hyperlink r:id="rId14" w:history="1">
        <w:r w:rsidRPr="000E73ED">
          <w:rPr>
            <w:rStyle w:val="Hyperlink"/>
            <w:rFonts w:ascii="Arial" w:eastAsia="Arial" w:hAnsi="Arial" w:cs="Arial"/>
          </w:rPr>
          <w:t>dataprotection@wlv.ac.uk</w:t>
        </w:r>
      </w:hyperlink>
      <w:r w:rsidRPr="004D35CE">
        <w:rPr>
          <w:rFonts w:ascii="Arial" w:eastAsia="Arial" w:hAnsi="Arial" w:cs="Arial"/>
        </w:rPr>
        <w:t xml:space="preserve">. </w:t>
      </w:r>
    </w:p>
    <w:p w14:paraId="726147DF" w14:textId="77777777" w:rsidR="004D35CE" w:rsidRDefault="004D35CE" w:rsidP="004D35CE">
      <w:pPr>
        <w:ind w:right="20"/>
        <w:rPr>
          <w:rFonts w:ascii="Arial" w:eastAsia="Arial" w:hAnsi="Arial" w:cs="Arial"/>
        </w:rPr>
      </w:pPr>
    </w:p>
    <w:p w14:paraId="27FF4A2D" w14:textId="58B14F5B" w:rsidR="004D35CE" w:rsidRPr="004D35CE" w:rsidRDefault="004D35CE" w:rsidP="004D35CE">
      <w:pPr>
        <w:ind w:right="20"/>
        <w:rPr>
          <w:rFonts w:ascii="Arial" w:eastAsia="Arial" w:hAnsi="Arial" w:cs="Arial"/>
        </w:rPr>
      </w:pPr>
      <w:r w:rsidRPr="004D35CE">
        <w:rPr>
          <w:rFonts w:ascii="Arial" w:eastAsia="Arial" w:hAnsi="Arial" w:cs="Arial"/>
        </w:rPr>
        <w:t>This includes withdrawing permission for us to share:</w:t>
      </w:r>
    </w:p>
    <w:p w14:paraId="07CD7312" w14:textId="77777777" w:rsidR="004D35CE" w:rsidRPr="004D35CE" w:rsidRDefault="004D35CE" w:rsidP="004D35CE">
      <w:pPr>
        <w:ind w:right="20"/>
        <w:rPr>
          <w:rFonts w:ascii="Arial" w:eastAsia="Arial" w:hAnsi="Arial" w:cs="Arial"/>
        </w:rPr>
      </w:pPr>
    </w:p>
    <w:p w14:paraId="570DA0F2" w14:textId="6346ADB3" w:rsidR="004D35CE" w:rsidRPr="004D35CE" w:rsidRDefault="004D35CE" w:rsidP="004D35CE">
      <w:pPr>
        <w:ind w:right="20"/>
        <w:rPr>
          <w:rFonts w:ascii="Arial" w:eastAsia="Arial" w:hAnsi="Arial" w:cs="Arial"/>
        </w:rPr>
      </w:pPr>
      <w:r w:rsidRPr="004D35CE">
        <w:rPr>
          <w:rFonts w:ascii="Arial" w:eastAsia="Arial" w:hAnsi="Arial" w:cs="Arial"/>
        </w:rPr>
        <w:t>your CV or application documents;</w:t>
      </w:r>
    </w:p>
    <w:p w14:paraId="13943393" w14:textId="29829228" w:rsidR="004D35CE" w:rsidRPr="004D35CE" w:rsidRDefault="004D35CE" w:rsidP="004D35CE">
      <w:pPr>
        <w:ind w:right="20"/>
        <w:rPr>
          <w:rFonts w:ascii="Arial" w:eastAsia="Arial" w:hAnsi="Arial" w:cs="Arial"/>
        </w:rPr>
      </w:pPr>
      <w:r w:rsidRPr="004D35CE">
        <w:rPr>
          <w:rFonts w:ascii="Arial" w:eastAsia="Arial" w:hAnsi="Arial" w:cs="Arial"/>
        </w:rPr>
        <w:t>any health-related information you have voluntarily disclosed;</w:t>
      </w:r>
    </w:p>
    <w:p w14:paraId="378B531D" w14:textId="77777777" w:rsidR="004D35CE" w:rsidRPr="004D35CE" w:rsidRDefault="004D35CE" w:rsidP="004D35CE">
      <w:pPr>
        <w:ind w:right="20"/>
        <w:rPr>
          <w:rFonts w:ascii="Arial" w:eastAsia="Arial" w:hAnsi="Arial" w:cs="Arial"/>
        </w:rPr>
      </w:pPr>
      <w:r w:rsidRPr="004D35CE">
        <w:rPr>
          <w:rFonts w:ascii="Arial" w:eastAsia="Arial" w:hAnsi="Arial" w:cs="Arial"/>
        </w:rPr>
        <w:t>any DBS-related information provided for suitability or safeguarding purposes.</w:t>
      </w:r>
    </w:p>
    <w:p w14:paraId="770048AA" w14:textId="77777777" w:rsidR="004D35CE" w:rsidRPr="004D35CE" w:rsidRDefault="004D35CE" w:rsidP="004D35CE">
      <w:pPr>
        <w:ind w:right="20"/>
        <w:rPr>
          <w:rFonts w:ascii="Arial" w:eastAsia="Arial" w:hAnsi="Arial" w:cs="Arial"/>
        </w:rPr>
      </w:pPr>
    </w:p>
    <w:p w14:paraId="60F08663" w14:textId="77777777" w:rsidR="004D35CE" w:rsidRPr="004D35CE" w:rsidRDefault="004D35CE" w:rsidP="004D35CE">
      <w:pPr>
        <w:ind w:right="20"/>
        <w:rPr>
          <w:rFonts w:ascii="Arial" w:eastAsia="Arial" w:hAnsi="Arial" w:cs="Arial"/>
        </w:rPr>
      </w:pPr>
      <w:r w:rsidRPr="004D35CE">
        <w:rPr>
          <w:rFonts w:ascii="Arial" w:eastAsia="Arial" w:hAnsi="Arial" w:cs="Arial"/>
        </w:rPr>
        <w:t>Once consent is withdrawn, we will stop sharing this information and, where appropriate, notify relevant employers that your consent has been withdrawn.</w:t>
      </w:r>
    </w:p>
    <w:p w14:paraId="06605BB6" w14:textId="77777777" w:rsidR="004D35CE" w:rsidRPr="004D35CE" w:rsidRDefault="004D35CE" w:rsidP="004D35CE">
      <w:pPr>
        <w:ind w:right="20"/>
        <w:rPr>
          <w:rFonts w:ascii="Arial" w:eastAsia="Arial" w:hAnsi="Arial" w:cs="Arial"/>
        </w:rPr>
      </w:pPr>
    </w:p>
    <w:p w14:paraId="58B3F547" w14:textId="112DD21D" w:rsidR="00BA3E0E" w:rsidRDefault="004D35CE" w:rsidP="00725BCC">
      <w:pPr>
        <w:ind w:right="20"/>
        <w:rPr>
          <w:rFonts w:ascii="Arial" w:eastAsia="Arial" w:hAnsi="Arial" w:cs="Arial"/>
          <w:b/>
          <w:bCs/>
        </w:rPr>
      </w:pPr>
      <w:r w:rsidRPr="004D35CE">
        <w:rPr>
          <w:rFonts w:ascii="Arial" w:eastAsia="Arial" w:hAnsi="Arial" w:cs="Arial"/>
        </w:rPr>
        <w:t>We will not process or share your personal data for any consent-based purpose unless you have opted in, and we will always inform you before using your data for any new purpose.</w:t>
      </w:r>
    </w:p>
    <w:p w14:paraId="3AEF23F5" w14:textId="77777777" w:rsidR="00BA3E0E" w:rsidRDefault="00BA3E0E" w:rsidP="00725BCC">
      <w:pPr>
        <w:ind w:right="20"/>
        <w:rPr>
          <w:rFonts w:ascii="Arial" w:eastAsia="Arial" w:hAnsi="Arial" w:cs="Arial"/>
          <w:b/>
          <w:bCs/>
        </w:rPr>
      </w:pPr>
    </w:p>
    <w:p w14:paraId="60D8ED8B" w14:textId="77777777" w:rsidR="00725BCC" w:rsidRPr="000D742B" w:rsidRDefault="00725BCC" w:rsidP="00725BCC">
      <w:pPr>
        <w:ind w:right="20"/>
        <w:rPr>
          <w:rFonts w:ascii="Arial" w:eastAsia="Arial" w:hAnsi="Arial" w:cs="Arial"/>
          <w:b/>
          <w:bCs/>
        </w:rPr>
      </w:pPr>
      <w:r w:rsidRPr="000D742B">
        <w:rPr>
          <w:rFonts w:ascii="Arial" w:eastAsia="Arial" w:hAnsi="Arial" w:cs="Arial"/>
          <w:b/>
          <w:bCs/>
        </w:rPr>
        <w:t>Who We Share Your Personal Data With</w:t>
      </w:r>
    </w:p>
    <w:p w14:paraId="7D1DC60F" w14:textId="77777777" w:rsidR="00725BCC" w:rsidRPr="00F26354" w:rsidRDefault="00725BCC" w:rsidP="00725BCC">
      <w:pPr>
        <w:ind w:right="20"/>
        <w:rPr>
          <w:rFonts w:ascii="Arial" w:eastAsia="Arial" w:hAnsi="Arial" w:cs="Arial"/>
        </w:rPr>
      </w:pPr>
    </w:p>
    <w:p w14:paraId="2F28026A" w14:textId="51E2B0C3" w:rsidR="007A4D88" w:rsidRDefault="00E10F9D" w:rsidP="00CB4DEA">
      <w:pPr>
        <w:tabs>
          <w:tab w:val="left" w:pos="720"/>
        </w:tabs>
        <w:rPr>
          <w:rFonts w:ascii="Arial" w:eastAsia="Arial" w:hAnsi="Arial" w:cs="Arial"/>
        </w:rPr>
      </w:pPr>
      <w:r w:rsidRPr="00E10F9D">
        <w:rPr>
          <w:rFonts w:ascii="Arial" w:eastAsia="Arial" w:hAnsi="Arial" w:cs="Arial"/>
        </w:rPr>
        <w:t>Information is shared with relevant University departments for the purposes outlined above. External recipients are listed below.</w:t>
      </w:r>
    </w:p>
    <w:p w14:paraId="31F01D63" w14:textId="77777777" w:rsidR="00E10F9D" w:rsidRDefault="00E10F9D" w:rsidP="00CB4DEA">
      <w:pPr>
        <w:tabs>
          <w:tab w:val="left" w:pos="720"/>
        </w:tabs>
        <w:rPr>
          <w:rFonts w:ascii="Arial" w:eastAsia="Arial" w:hAnsi="Arial"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402"/>
        <w:gridCol w:w="1276"/>
      </w:tblGrid>
      <w:tr w:rsidR="002C43D3" w:rsidRPr="004E0100" w14:paraId="1BE6746D" w14:textId="1F960C96" w:rsidTr="00E10F9D">
        <w:trPr>
          <w:trHeight w:val="290"/>
        </w:trPr>
        <w:tc>
          <w:tcPr>
            <w:tcW w:w="2694" w:type="dxa"/>
            <w:vAlign w:val="center"/>
            <w:hideMark/>
          </w:tcPr>
          <w:p w14:paraId="2DC2CA67" w14:textId="77777777" w:rsidR="002C43D3" w:rsidRPr="007A4D88" w:rsidRDefault="002C43D3" w:rsidP="00904E41">
            <w:pPr>
              <w:rPr>
                <w:rFonts w:ascii="Arial" w:eastAsia="Times New Roman" w:hAnsi="Arial" w:cs="Arial"/>
                <w:b/>
                <w:bCs/>
                <w:color w:val="000000"/>
                <w:sz w:val="20"/>
                <w:szCs w:val="20"/>
              </w:rPr>
            </w:pPr>
            <w:r w:rsidRPr="007A4D88">
              <w:rPr>
                <w:rFonts w:ascii="Arial" w:eastAsia="Times New Roman" w:hAnsi="Arial" w:cs="Arial"/>
                <w:b/>
                <w:bCs/>
                <w:color w:val="000000"/>
                <w:sz w:val="20"/>
                <w:szCs w:val="20"/>
              </w:rPr>
              <w:t>Recipient or Source</w:t>
            </w:r>
          </w:p>
        </w:tc>
        <w:tc>
          <w:tcPr>
            <w:tcW w:w="3118" w:type="dxa"/>
            <w:vAlign w:val="center"/>
            <w:hideMark/>
          </w:tcPr>
          <w:p w14:paraId="24DB9FCC" w14:textId="77777777" w:rsidR="002C43D3" w:rsidRPr="007A4D88" w:rsidRDefault="002C43D3" w:rsidP="00904E41">
            <w:pPr>
              <w:rPr>
                <w:rFonts w:ascii="Arial" w:eastAsia="Times New Roman" w:hAnsi="Arial" w:cs="Arial"/>
                <w:b/>
                <w:bCs/>
                <w:color w:val="000000"/>
                <w:sz w:val="20"/>
                <w:szCs w:val="20"/>
              </w:rPr>
            </w:pPr>
            <w:r w:rsidRPr="007A4D88">
              <w:rPr>
                <w:rFonts w:ascii="Arial" w:eastAsia="Times New Roman" w:hAnsi="Arial" w:cs="Arial"/>
                <w:b/>
                <w:bCs/>
                <w:color w:val="000000"/>
                <w:sz w:val="20"/>
                <w:szCs w:val="20"/>
              </w:rPr>
              <w:t>Purpose and type of data</w:t>
            </w:r>
          </w:p>
        </w:tc>
        <w:tc>
          <w:tcPr>
            <w:tcW w:w="3402" w:type="dxa"/>
            <w:vAlign w:val="center"/>
            <w:hideMark/>
          </w:tcPr>
          <w:p w14:paraId="188E0870" w14:textId="77777777" w:rsidR="002C43D3" w:rsidRPr="007A4D88" w:rsidRDefault="002C43D3" w:rsidP="00904E41">
            <w:pPr>
              <w:rPr>
                <w:rFonts w:ascii="Arial" w:eastAsia="Times New Roman" w:hAnsi="Arial" w:cs="Arial"/>
                <w:b/>
                <w:bCs/>
                <w:color w:val="000000"/>
                <w:sz w:val="20"/>
                <w:szCs w:val="20"/>
              </w:rPr>
            </w:pPr>
            <w:r w:rsidRPr="007A4D88">
              <w:rPr>
                <w:rFonts w:ascii="Arial" w:eastAsia="Times New Roman" w:hAnsi="Arial" w:cs="Arial"/>
                <w:b/>
                <w:bCs/>
                <w:color w:val="000000"/>
                <w:sz w:val="20"/>
                <w:szCs w:val="20"/>
              </w:rPr>
              <w:t>Lawful Basis</w:t>
            </w:r>
          </w:p>
        </w:tc>
        <w:tc>
          <w:tcPr>
            <w:tcW w:w="1276" w:type="dxa"/>
          </w:tcPr>
          <w:p w14:paraId="5A6D9E1F" w14:textId="5FCD3DF8" w:rsidR="002C43D3" w:rsidRPr="007A4D88" w:rsidRDefault="007738CA" w:rsidP="00904E41">
            <w:pPr>
              <w:rPr>
                <w:rFonts w:ascii="Arial" w:eastAsia="Times New Roman" w:hAnsi="Arial" w:cs="Arial"/>
                <w:b/>
                <w:bCs/>
                <w:color w:val="000000"/>
                <w:sz w:val="20"/>
                <w:szCs w:val="20"/>
              </w:rPr>
            </w:pPr>
            <w:r>
              <w:rPr>
                <w:rFonts w:ascii="Arial" w:eastAsia="Times New Roman" w:hAnsi="Arial" w:cs="Arial"/>
                <w:b/>
                <w:bCs/>
                <w:color w:val="000000"/>
                <w:sz w:val="20"/>
                <w:szCs w:val="20"/>
              </w:rPr>
              <w:t>Is sharing carried outside the UK (y/n)</w:t>
            </w:r>
          </w:p>
        </w:tc>
      </w:tr>
      <w:tr w:rsidR="00E10F9D" w:rsidRPr="00E10F9D" w14:paraId="1D621BBA" w14:textId="77777777" w:rsidTr="00E10F9D">
        <w:trPr>
          <w:trHeight w:val="1120"/>
        </w:trPr>
        <w:tc>
          <w:tcPr>
            <w:tcW w:w="2694" w:type="dxa"/>
            <w:tcBorders>
              <w:top w:val="single" w:sz="4" w:space="0" w:color="auto"/>
              <w:left w:val="single" w:sz="4" w:space="0" w:color="auto"/>
              <w:bottom w:val="single" w:sz="4" w:space="0" w:color="auto"/>
              <w:right w:val="single" w:sz="4" w:space="0" w:color="auto"/>
            </w:tcBorders>
            <w:vAlign w:val="center"/>
          </w:tcPr>
          <w:p w14:paraId="5F8F33DD"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GTI Futures (Target Connect provider)</w:t>
            </w:r>
          </w:p>
        </w:tc>
        <w:tc>
          <w:tcPr>
            <w:tcW w:w="3118" w:type="dxa"/>
            <w:tcBorders>
              <w:top w:val="single" w:sz="4" w:space="0" w:color="auto"/>
              <w:left w:val="single" w:sz="4" w:space="0" w:color="auto"/>
              <w:bottom w:val="single" w:sz="4" w:space="0" w:color="auto"/>
              <w:right w:val="single" w:sz="4" w:space="0" w:color="auto"/>
            </w:tcBorders>
            <w:vAlign w:val="center"/>
          </w:tcPr>
          <w:p w14:paraId="13C58C9D"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Hosting and processing Target Connect data, including profile information, appointments, event records, uploads, and applications.</w:t>
            </w:r>
          </w:p>
        </w:tc>
        <w:tc>
          <w:tcPr>
            <w:tcW w:w="3402" w:type="dxa"/>
            <w:tcBorders>
              <w:top w:val="single" w:sz="4" w:space="0" w:color="auto"/>
              <w:left w:val="single" w:sz="4" w:space="0" w:color="auto"/>
              <w:bottom w:val="single" w:sz="4" w:space="0" w:color="auto"/>
              <w:right w:val="single" w:sz="4" w:space="0" w:color="auto"/>
            </w:tcBorders>
            <w:vAlign w:val="center"/>
          </w:tcPr>
          <w:p w14:paraId="1CB02905"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Public Task / Contractual necessity</w:t>
            </w:r>
          </w:p>
        </w:tc>
        <w:tc>
          <w:tcPr>
            <w:tcW w:w="1276" w:type="dxa"/>
            <w:tcBorders>
              <w:top w:val="single" w:sz="4" w:space="0" w:color="auto"/>
              <w:left w:val="single" w:sz="4" w:space="0" w:color="auto"/>
              <w:bottom w:val="single" w:sz="4" w:space="0" w:color="auto"/>
              <w:right w:val="single" w:sz="4" w:space="0" w:color="auto"/>
            </w:tcBorders>
          </w:tcPr>
          <w:p w14:paraId="2D227152" w14:textId="77777777" w:rsidR="00E10F9D" w:rsidRPr="00E10F9D" w:rsidRDefault="00E10F9D" w:rsidP="00E10F9D">
            <w:pPr>
              <w:rPr>
                <w:rFonts w:ascii="Arial" w:eastAsia="Times New Roman" w:hAnsi="Arial" w:cs="Arial"/>
                <w:iCs/>
                <w:color w:val="FF0000"/>
                <w:sz w:val="20"/>
                <w:szCs w:val="20"/>
              </w:rPr>
            </w:pPr>
            <w:r w:rsidRPr="00E10F9D">
              <w:rPr>
                <w:rFonts w:ascii="Arial" w:eastAsia="Times New Roman" w:hAnsi="Arial" w:cs="Arial"/>
                <w:iCs/>
                <w:color w:val="FF0000"/>
                <w:sz w:val="20"/>
                <w:szCs w:val="20"/>
              </w:rPr>
              <w:t>N</w:t>
            </w:r>
          </w:p>
        </w:tc>
      </w:tr>
      <w:tr w:rsidR="00E10F9D" w:rsidRPr="00E10F9D" w14:paraId="33F44B29" w14:textId="77777777" w:rsidTr="00E10F9D">
        <w:trPr>
          <w:trHeight w:val="1120"/>
        </w:trPr>
        <w:tc>
          <w:tcPr>
            <w:tcW w:w="2694" w:type="dxa"/>
            <w:tcBorders>
              <w:top w:val="single" w:sz="4" w:space="0" w:color="auto"/>
              <w:left w:val="single" w:sz="4" w:space="0" w:color="auto"/>
              <w:bottom w:val="single" w:sz="4" w:space="0" w:color="auto"/>
              <w:right w:val="single" w:sz="4" w:space="0" w:color="auto"/>
            </w:tcBorders>
            <w:vAlign w:val="center"/>
          </w:tcPr>
          <w:p w14:paraId="57CE663E"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Employers advertising through the University</w:t>
            </w:r>
          </w:p>
        </w:tc>
        <w:tc>
          <w:tcPr>
            <w:tcW w:w="3118" w:type="dxa"/>
            <w:tcBorders>
              <w:top w:val="single" w:sz="4" w:space="0" w:color="auto"/>
              <w:left w:val="single" w:sz="4" w:space="0" w:color="auto"/>
              <w:bottom w:val="single" w:sz="4" w:space="0" w:color="auto"/>
              <w:right w:val="single" w:sz="4" w:space="0" w:color="auto"/>
            </w:tcBorders>
            <w:vAlign w:val="center"/>
          </w:tcPr>
          <w:p w14:paraId="243530CA"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To receive your CV, application or expression of interest only when you apply or explicitly give permission.</w:t>
            </w:r>
          </w:p>
        </w:tc>
        <w:tc>
          <w:tcPr>
            <w:tcW w:w="3402" w:type="dxa"/>
            <w:tcBorders>
              <w:top w:val="single" w:sz="4" w:space="0" w:color="auto"/>
              <w:left w:val="single" w:sz="4" w:space="0" w:color="auto"/>
              <w:bottom w:val="single" w:sz="4" w:space="0" w:color="auto"/>
              <w:right w:val="single" w:sz="4" w:space="0" w:color="auto"/>
            </w:tcBorders>
            <w:vAlign w:val="center"/>
          </w:tcPr>
          <w:p w14:paraId="279D8E2D"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Public Task / Consent</w:t>
            </w:r>
          </w:p>
        </w:tc>
        <w:tc>
          <w:tcPr>
            <w:tcW w:w="1276" w:type="dxa"/>
            <w:tcBorders>
              <w:top w:val="single" w:sz="4" w:space="0" w:color="auto"/>
              <w:left w:val="single" w:sz="4" w:space="0" w:color="auto"/>
              <w:bottom w:val="single" w:sz="4" w:space="0" w:color="auto"/>
              <w:right w:val="single" w:sz="4" w:space="0" w:color="auto"/>
            </w:tcBorders>
          </w:tcPr>
          <w:p w14:paraId="62641130" w14:textId="77777777" w:rsidR="00E10F9D" w:rsidRPr="00E10F9D" w:rsidRDefault="00E10F9D" w:rsidP="00E10F9D">
            <w:pPr>
              <w:rPr>
                <w:rFonts w:ascii="Arial" w:eastAsia="Times New Roman" w:hAnsi="Arial" w:cs="Arial"/>
                <w:iCs/>
                <w:color w:val="FF0000"/>
                <w:sz w:val="20"/>
                <w:szCs w:val="20"/>
              </w:rPr>
            </w:pPr>
            <w:r w:rsidRPr="00E10F9D">
              <w:rPr>
                <w:rFonts w:ascii="Arial" w:eastAsia="Times New Roman" w:hAnsi="Arial" w:cs="Arial"/>
                <w:iCs/>
                <w:color w:val="FF0000"/>
                <w:sz w:val="20"/>
                <w:szCs w:val="20"/>
              </w:rPr>
              <w:t>N</w:t>
            </w:r>
          </w:p>
        </w:tc>
      </w:tr>
      <w:tr w:rsidR="00E10F9D" w:rsidRPr="00E10F9D" w14:paraId="5BB40F28" w14:textId="77777777" w:rsidTr="00E10F9D">
        <w:trPr>
          <w:trHeight w:val="1120"/>
        </w:trPr>
        <w:tc>
          <w:tcPr>
            <w:tcW w:w="2694" w:type="dxa"/>
            <w:tcBorders>
              <w:top w:val="single" w:sz="4" w:space="0" w:color="auto"/>
              <w:left w:val="single" w:sz="4" w:space="0" w:color="auto"/>
              <w:bottom w:val="single" w:sz="4" w:space="0" w:color="auto"/>
              <w:right w:val="single" w:sz="4" w:space="0" w:color="auto"/>
            </w:tcBorders>
            <w:vAlign w:val="center"/>
          </w:tcPr>
          <w:p w14:paraId="3DF42CE0"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Office for Students (</w:t>
            </w:r>
            <w:proofErr w:type="spellStart"/>
            <w:r w:rsidRPr="00E10F9D">
              <w:rPr>
                <w:rFonts w:ascii="Arial" w:eastAsia="Times New Roman" w:hAnsi="Arial" w:cs="Arial"/>
                <w:iCs/>
                <w:color w:val="000000"/>
                <w:sz w:val="20"/>
                <w:szCs w:val="20"/>
              </w:rPr>
              <w:t>OfS</w:t>
            </w:r>
            <w:proofErr w:type="spellEnd"/>
            <w:r w:rsidRPr="00E10F9D">
              <w:rPr>
                <w:rFonts w:ascii="Arial" w:eastAsia="Times New Roman" w:hAnsi="Arial" w:cs="Arial"/>
                <w:iCs/>
                <w:color w:val="000000"/>
                <w:sz w:val="20"/>
                <w:szCs w:val="20"/>
              </w:rPr>
              <w:t>) and its agents</w:t>
            </w:r>
          </w:p>
        </w:tc>
        <w:tc>
          <w:tcPr>
            <w:tcW w:w="3118" w:type="dxa"/>
            <w:tcBorders>
              <w:top w:val="single" w:sz="4" w:space="0" w:color="auto"/>
              <w:left w:val="single" w:sz="4" w:space="0" w:color="auto"/>
              <w:bottom w:val="single" w:sz="4" w:space="0" w:color="auto"/>
              <w:right w:val="single" w:sz="4" w:space="0" w:color="auto"/>
            </w:tcBorders>
            <w:vAlign w:val="center"/>
          </w:tcPr>
          <w:p w14:paraId="5B6A6411"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Statutory reporting of student and graduate data.</w:t>
            </w:r>
          </w:p>
        </w:tc>
        <w:tc>
          <w:tcPr>
            <w:tcW w:w="3402" w:type="dxa"/>
            <w:tcBorders>
              <w:top w:val="single" w:sz="4" w:space="0" w:color="auto"/>
              <w:left w:val="single" w:sz="4" w:space="0" w:color="auto"/>
              <w:bottom w:val="single" w:sz="4" w:space="0" w:color="auto"/>
              <w:right w:val="single" w:sz="4" w:space="0" w:color="auto"/>
            </w:tcBorders>
            <w:vAlign w:val="center"/>
          </w:tcPr>
          <w:p w14:paraId="1B8DC016" w14:textId="77777777" w:rsidR="00E10F9D" w:rsidRPr="00E10F9D" w:rsidRDefault="00E10F9D" w:rsidP="00E10F9D">
            <w:pPr>
              <w:rPr>
                <w:rFonts w:ascii="Arial" w:eastAsia="Times New Roman" w:hAnsi="Arial" w:cs="Arial"/>
                <w:iCs/>
                <w:color w:val="000000"/>
                <w:sz w:val="20"/>
                <w:szCs w:val="20"/>
              </w:rPr>
            </w:pPr>
            <w:r w:rsidRPr="00E10F9D">
              <w:rPr>
                <w:rFonts w:ascii="Arial" w:eastAsia="Times New Roman" w:hAnsi="Arial" w:cs="Arial"/>
                <w:iCs/>
                <w:color w:val="000000"/>
                <w:sz w:val="20"/>
                <w:szCs w:val="20"/>
              </w:rPr>
              <w:t>Legal Obligation</w:t>
            </w:r>
          </w:p>
        </w:tc>
        <w:tc>
          <w:tcPr>
            <w:tcW w:w="1276" w:type="dxa"/>
            <w:tcBorders>
              <w:top w:val="single" w:sz="4" w:space="0" w:color="auto"/>
              <w:left w:val="single" w:sz="4" w:space="0" w:color="auto"/>
              <w:bottom w:val="single" w:sz="4" w:space="0" w:color="auto"/>
              <w:right w:val="single" w:sz="4" w:space="0" w:color="auto"/>
            </w:tcBorders>
          </w:tcPr>
          <w:p w14:paraId="280ED2A7" w14:textId="77777777" w:rsidR="00E10F9D" w:rsidRPr="00E10F9D" w:rsidRDefault="00E10F9D" w:rsidP="00E10F9D">
            <w:pPr>
              <w:rPr>
                <w:rFonts w:ascii="Arial" w:eastAsia="Times New Roman" w:hAnsi="Arial" w:cs="Arial"/>
                <w:iCs/>
                <w:color w:val="FF0000"/>
                <w:sz w:val="20"/>
                <w:szCs w:val="20"/>
              </w:rPr>
            </w:pPr>
            <w:r w:rsidRPr="00E10F9D">
              <w:rPr>
                <w:rFonts w:ascii="Arial" w:eastAsia="Times New Roman" w:hAnsi="Arial" w:cs="Arial"/>
                <w:iCs/>
                <w:color w:val="FF0000"/>
                <w:sz w:val="20"/>
                <w:szCs w:val="20"/>
              </w:rPr>
              <w:t>N</w:t>
            </w:r>
          </w:p>
        </w:tc>
      </w:tr>
    </w:tbl>
    <w:p w14:paraId="1AD2578B" w14:textId="77777777" w:rsidR="00E10F9D" w:rsidRDefault="00E10F9D" w:rsidP="1D40D1FB">
      <w:pPr>
        <w:shd w:val="clear" w:color="auto" w:fill="FFFFFF" w:themeFill="background1"/>
        <w:rPr>
          <w:rFonts w:ascii="Arial" w:eastAsia="Arial" w:hAnsi="Arial" w:cs="Arial"/>
          <w:color w:val="333333"/>
        </w:rPr>
      </w:pPr>
    </w:p>
    <w:p w14:paraId="19CCD82E" w14:textId="498F3D5A" w:rsidR="7CFE88A3" w:rsidRDefault="7CFE88A3" w:rsidP="1D40D1FB">
      <w:pPr>
        <w:shd w:val="clear" w:color="auto" w:fill="FFFFFF" w:themeFill="background1"/>
        <w:rPr>
          <w:rFonts w:ascii="Arial" w:eastAsia="Arial" w:hAnsi="Arial" w:cs="Arial"/>
          <w:color w:val="333333"/>
        </w:rPr>
      </w:pPr>
      <w:r w:rsidRPr="1D40D1FB">
        <w:rPr>
          <w:rFonts w:ascii="Arial" w:eastAsia="Arial" w:hAnsi="Arial" w:cs="Arial"/>
          <w:color w:val="333333"/>
        </w:rPr>
        <w:t>Where we use a third-party organisation to administer any services we will always ensure that they have robust data security measures that comply with current Data Protection law in place and will always inform you.</w:t>
      </w:r>
    </w:p>
    <w:p w14:paraId="04060648" w14:textId="0B27D384" w:rsidR="1D40D1FB" w:rsidRDefault="1D40D1FB" w:rsidP="1D40D1FB">
      <w:pPr>
        <w:shd w:val="clear" w:color="auto" w:fill="FFFFFF" w:themeFill="background1"/>
        <w:rPr>
          <w:rFonts w:ascii="Arial" w:eastAsia="Arial" w:hAnsi="Arial" w:cs="Arial"/>
          <w:color w:val="333333"/>
        </w:rPr>
      </w:pPr>
    </w:p>
    <w:p w14:paraId="15C72365" w14:textId="30BD580D" w:rsidR="4E9472A2" w:rsidRDefault="4E9472A2" w:rsidP="1D40D1FB">
      <w:pPr>
        <w:shd w:val="clear" w:color="auto" w:fill="FFFFFF" w:themeFill="background1"/>
        <w:rPr>
          <w:rFonts w:ascii="Arial" w:eastAsia="Arial" w:hAnsi="Arial" w:cs="Arial"/>
          <w:color w:val="333333"/>
        </w:rPr>
      </w:pPr>
      <w:r w:rsidRPr="1D40D1FB">
        <w:rPr>
          <w:rFonts w:ascii="Arial" w:eastAsia="Arial" w:hAnsi="Arial" w:cs="Arial"/>
          <w:color w:val="333333"/>
        </w:rPr>
        <w:t>Other departments in the University may contact you regarding using your information for promotional purposes, marketing or surveys. This will typically be the Marketing Department, Aspire to HE or our Recruitment Department and the lawful basis they will rely on is that we have a legitimate interest to do so or for email marketing to our existing customers / students we may rely on the ‘</w:t>
      </w:r>
      <w:hyperlink r:id="rId15">
        <w:r w:rsidRPr="1D40D1FB">
          <w:rPr>
            <w:rStyle w:val="Hyperlink"/>
            <w:rFonts w:ascii="Arial" w:eastAsia="Arial" w:hAnsi="Arial" w:cs="Arial"/>
            <w:color w:val="0000EE"/>
          </w:rPr>
          <w:t>soft opt-in’</w:t>
        </w:r>
      </w:hyperlink>
      <w:r w:rsidRPr="1D40D1FB">
        <w:rPr>
          <w:rFonts w:ascii="Arial" w:eastAsia="Arial" w:hAnsi="Arial" w:cs="Arial"/>
          <w:color w:val="333333"/>
        </w:rPr>
        <w:t>.  We will always abide by the law and seek your consent first where this is required.</w:t>
      </w:r>
    </w:p>
    <w:p w14:paraId="196F3AC6" w14:textId="211676AB" w:rsidR="00EB7808" w:rsidRDefault="00A85C98" w:rsidP="1D40D1FB">
      <w:pPr>
        <w:shd w:val="clear" w:color="auto" w:fill="FFFFFF" w:themeFill="background1"/>
        <w:spacing w:before="100" w:beforeAutospacing="1" w:after="100" w:afterAutospacing="1"/>
        <w:rPr>
          <w:rFonts w:ascii="Arial" w:eastAsia="Arial" w:hAnsi="Arial" w:cs="Arial"/>
        </w:rPr>
      </w:pPr>
      <w:r w:rsidRPr="1D40D1FB">
        <w:rPr>
          <w:rFonts w:ascii="Arial" w:eastAsia="Arial" w:hAnsi="Arial" w:cs="Arial"/>
        </w:rPr>
        <w:lastRenderedPageBreak/>
        <w:t>We may also share personal details with organisations with enforcement p</w:t>
      </w:r>
      <w:r w:rsidR="00F04A74" w:rsidRPr="1D40D1FB">
        <w:rPr>
          <w:rFonts w:ascii="Arial" w:eastAsia="Arial" w:hAnsi="Arial" w:cs="Arial"/>
        </w:rPr>
        <w:t>owers</w:t>
      </w:r>
      <w:r w:rsidRPr="1D40D1FB">
        <w:rPr>
          <w:rFonts w:ascii="Arial" w:eastAsia="Arial" w:hAnsi="Arial" w:cs="Arial"/>
        </w:rPr>
        <w:t xml:space="preserve"> such as HMRC or the Police. </w:t>
      </w:r>
      <w:r w:rsidR="005F50BB" w:rsidRPr="1D40D1FB">
        <w:rPr>
          <w:rFonts w:ascii="Arial" w:eastAsia="Arial" w:hAnsi="Arial" w:cs="Arial"/>
        </w:rPr>
        <w:t>However,</w:t>
      </w:r>
      <w:r w:rsidRPr="1D40D1FB">
        <w:rPr>
          <w:rFonts w:ascii="Arial" w:eastAsia="Arial" w:hAnsi="Arial" w:cs="Arial"/>
        </w:rPr>
        <w:t xml:space="preserve"> we will only do so if </w:t>
      </w:r>
      <w:r w:rsidR="00F04A74" w:rsidRPr="1D40D1FB">
        <w:rPr>
          <w:rFonts w:ascii="Arial" w:eastAsia="Arial" w:hAnsi="Arial" w:cs="Arial"/>
        </w:rPr>
        <w:t>this is required to comply with our legal obligation to disclose information to these bodies.</w:t>
      </w:r>
    </w:p>
    <w:p w14:paraId="7CAB88AB" w14:textId="1C1F98F6" w:rsidR="00A85C98" w:rsidRPr="00F26354" w:rsidRDefault="00A85C98" w:rsidP="1D40D1FB">
      <w:pPr>
        <w:shd w:val="clear" w:color="auto" w:fill="FFFFFF" w:themeFill="background1"/>
        <w:spacing w:before="100" w:beforeAutospacing="1" w:after="100" w:afterAutospacing="1"/>
        <w:rPr>
          <w:rFonts w:ascii="Arial" w:eastAsia="Arial" w:hAnsi="Arial" w:cs="Arial"/>
        </w:rPr>
      </w:pPr>
      <w:r w:rsidRPr="1D40D1FB">
        <w:rPr>
          <w:rFonts w:ascii="Arial" w:eastAsia="Arial" w:hAnsi="Arial" w:cs="Arial"/>
        </w:rPr>
        <w:t xml:space="preserve">We will only share the minimum amount of personal data with any of the above </w:t>
      </w:r>
      <w:r w:rsidR="002F398D" w:rsidRPr="1D40D1FB">
        <w:rPr>
          <w:rFonts w:ascii="Arial" w:eastAsia="Arial" w:hAnsi="Arial" w:cs="Arial"/>
        </w:rPr>
        <w:t>and will always do so in accordance with the law.</w:t>
      </w:r>
    </w:p>
    <w:p w14:paraId="7993902F" w14:textId="69BADD53" w:rsidR="1D40D1FB" w:rsidRDefault="1D40D1FB" w:rsidP="1D40D1FB">
      <w:pPr>
        <w:rPr>
          <w:rFonts w:ascii="Arial" w:eastAsia="Arial" w:hAnsi="Arial" w:cs="Arial"/>
          <w:b/>
          <w:bCs/>
        </w:rPr>
      </w:pPr>
    </w:p>
    <w:p w14:paraId="70B72E1C" w14:textId="0FFA4171" w:rsidR="004F5797" w:rsidRDefault="005F03D5" w:rsidP="00F26354">
      <w:pPr>
        <w:rPr>
          <w:rFonts w:ascii="Arial" w:eastAsia="Arial" w:hAnsi="Arial" w:cs="Arial"/>
          <w:b/>
          <w:bCs/>
        </w:rPr>
      </w:pPr>
      <w:r w:rsidRPr="000D742B">
        <w:rPr>
          <w:rFonts w:ascii="Arial" w:eastAsia="Arial" w:hAnsi="Arial" w:cs="Arial"/>
          <w:b/>
          <w:bCs/>
        </w:rPr>
        <w:t>Retention</w:t>
      </w:r>
    </w:p>
    <w:p w14:paraId="16DB90A7" w14:textId="77777777" w:rsidR="006C4689" w:rsidRDefault="006C4689" w:rsidP="00F26354">
      <w:pPr>
        <w:rPr>
          <w:rFonts w:ascii="Arial" w:eastAsia="Arial" w:hAnsi="Arial" w:cs="Arial"/>
          <w:b/>
          <w:bCs/>
        </w:rPr>
      </w:pPr>
    </w:p>
    <w:p w14:paraId="73A80C3C" w14:textId="77777777" w:rsidR="006C4689" w:rsidRPr="006C4689" w:rsidRDefault="006C4689" w:rsidP="006C4689">
      <w:pPr>
        <w:rPr>
          <w:rFonts w:ascii="Arial" w:eastAsia="Arial" w:hAnsi="Arial" w:cs="Arial"/>
        </w:rPr>
      </w:pPr>
      <w:r w:rsidRPr="006C4689">
        <w:rPr>
          <w:rFonts w:ascii="Arial" w:eastAsia="Arial" w:hAnsi="Arial" w:cs="Arial"/>
        </w:rPr>
        <w:t>Your careers and employability data is retained for:</w:t>
      </w:r>
    </w:p>
    <w:p w14:paraId="10EA495E" w14:textId="77777777" w:rsidR="006C4689" w:rsidRPr="006C4689" w:rsidRDefault="006C4689" w:rsidP="006C4689">
      <w:pPr>
        <w:rPr>
          <w:rFonts w:ascii="Arial" w:eastAsia="Arial" w:hAnsi="Arial" w:cs="Arial"/>
        </w:rPr>
      </w:pPr>
    </w:p>
    <w:p w14:paraId="3DAF54FC" w14:textId="49EFAECA" w:rsidR="006C4689" w:rsidRDefault="006C4689" w:rsidP="006C4689">
      <w:pPr>
        <w:rPr>
          <w:rFonts w:ascii="Arial" w:eastAsia="Arial" w:hAnsi="Arial" w:cs="Arial"/>
        </w:rPr>
      </w:pPr>
      <w:r w:rsidRPr="006C4689">
        <w:rPr>
          <w:rFonts w:ascii="Arial" w:eastAsia="Arial" w:hAnsi="Arial" w:cs="Arial"/>
        </w:rPr>
        <w:t>Up to 3 years after graduation</w:t>
      </w:r>
      <w:r>
        <w:rPr>
          <w:rFonts w:ascii="Arial" w:eastAsia="Arial" w:hAnsi="Arial" w:cs="Arial"/>
        </w:rPr>
        <w:t xml:space="preserve"> </w:t>
      </w:r>
      <w:r w:rsidRPr="006C4689">
        <w:rPr>
          <w:rFonts w:ascii="Arial" w:eastAsia="Arial" w:hAnsi="Arial" w:cs="Arial"/>
        </w:rPr>
        <w:t>to provide continued employability support to recent graduates.</w:t>
      </w:r>
    </w:p>
    <w:p w14:paraId="32C8AE39" w14:textId="7838E4DD" w:rsidR="001E6B22" w:rsidRPr="006C4689" w:rsidRDefault="001E6B22" w:rsidP="006C4689">
      <w:pPr>
        <w:rPr>
          <w:rFonts w:ascii="Arial" w:eastAsia="Arial" w:hAnsi="Arial" w:cs="Arial"/>
        </w:rPr>
      </w:pPr>
      <w:r>
        <w:rPr>
          <w:rFonts w:ascii="Arial" w:eastAsia="Arial" w:hAnsi="Arial" w:cs="Arial"/>
        </w:rPr>
        <w:t>Or</w:t>
      </w:r>
    </w:p>
    <w:p w14:paraId="742426D7" w14:textId="314921FC" w:rsidR="006C4689" w:rsidRPr="006C4689" w:rsidRDefault="006C4689" w:rsidP="006C4689">
      <w:pPr>
        <w:rPr>
          <w:rFonts w:ascii="Arial" w:eastAsia="Arial" w:hAnsi="Arial" w:cs="Arial"/>
        </w:rPr>
      </w:pPr>
      <w:r w:rsidRPr="006C4689">
        <w:rPr>
          <w:rFonts w:ascii="Arial" w:eastAsia="Arial" w:hAnsi="Arial" w:cs="Arial"/>
        </w:rPr>
        <w:t>Up to 6 years after the student relationship ends</w:t>
      </w:r>
      <w:r>
        <w:rPr>
          <w:rFonts w:ascii="Arial" w:eastAsia="Arial" w:hAnsi="Arial" w:cs="Arial"/>
        </w:rPr>
        <w:t xml:space="preserve">, </w:t>
      </w:r>
      <w:r w:rsidRPr="006C4689">
        <w:rPr>
          <w:rFonts w:ascii="Arial" w:eastAsia="Arial" w:hAnsi="Arial" w:cs="Arial"/>
        </w:rPr>
        <w:t>where data forms part of the University’s wider student record retention schedule</w:t>
      </w:r>
      <w:r>
        <w:rPr>
          <w:rFonts w:ascii="Arial" w:eastAsia="Arial" w:hAnsi="Arial" w:cs="Arial"/>
        </w:rPr>
        <w:t xml:space="preserve"> and where alumni may wish to continue accessing alumni support.</w:t>
      </w:r>
    </w:p>
    <w:p w14:paraId="29F30D81" w14:textId="77777777" w:rsidR="006C4689" w:rsidRPr="006C4689" w:rsidRDefault="006C4689" w:rsidP="006C4689">
      <w:pPr>
        <w:rPr>
          <w:rFonts w:ascii="Arial" w:eastAsia="Arial" w:hAnsi="Arial" w:cs="Arial"/>
        </w:rPr>
      </w:pPr>
    </w:p>
    <w:p w14:paraId="0EAD3364" w14:textId="6C59CA07" w:rsidR="00420B0A" w:rsidRDefault="006C4689" w:rsidP="006C4689">
      <w:pPr>
        <w:rPr>
          <w:rFonts w:ascii="Arial" w:eastAsia="Arial" w:hAnsi="Arial" w:cs="Arial"/>
        </w:rPr>
      </w:pPr>
      <w:r w:rsidRPr="006C4689">
        <w:rPr>
          <w:rFonts w:ascii="Arial" w:eastAsia="Arial" w:hAnsi="Arial" w:cs="Arial"/>
        </w:rPr>
        <w:t>GTI Futures only retains data for the duration of the contract and a short period afterwards for secure deletion or return.</w:t>
      </w:r>
    </w:p>
    <w:p w14:paraId="63E86606" w14:textId="77777777" w:rsidR="0023566B" w:rsidRDefault="0023566B" w:rsidP="006C4689">
      <w:pPr>
        <w:rPr>
          <w:rFonts w:ascii="Arial" w:eastAsia="Arial" w:hAnsi="Arial" w:cs="Arial"/>
        </w:rPr>
      </w:pPr>
    </w:p>
    <w:p w14:paraId="0260B077" w14:textId="77777777" w:rsidR="00B13005" w:rsidRPr="00B13005" w:rsidRDefault="00B13005" w:rsidP="00B13005">
      <w:pPr>
        <w:rPr>
          <w:rFonts w:ascii="Arial" w:eastAsia="Arial" w:hAnsi="Arial" w:cs="Arial"/>
          <w:b/>
          <w:bCs/>
        </w:rPr>
      </w:pPr>
      <w:r w:rsidRPr="00B13005">
        <w:rPr>
          <w:rFonts w:ascii="Arial" w:eastAsia="Arial" w:hAnsi="Arial" w:cs="Arial"/>
          <w:b/>
          <w:bCs/>
        </w:rPr>
        <w:t>Personalisation and Profiling</w:t>
      </w:r>
    </w:p>
    <w:p w14:paraId="525E68F8" w14:textId="77777777" w:rsidR="00B13005" w:rsidRPr="00B13005" w:rsidRDefault="00B13005" w:rsidP="00B13005">
      <w:pPr>
        <w:rPr>
          <w:rFonts w:ascii="Arial" w:eastAsia="Arial" w:hAnsi="Arial" w:cs="Arial"/>
        </w:rPr>
      </w:pPr>
    </w:p>
    <w:p w14:paraId="0AEDE497" w14:textId="77777777" w:rsidR="00B13005" w:rsidRPr="00B13005" w:rsidRDefault="00B13005" w:rsidP="00B13005">
      <w:pPr>
        <w:rPr>
          <w:rFonts w:ascii="Arial" w:eastAsia="Arial" w:hAnsi="Arial" w:cs="Arial"/>
        </w:rPr>
      </w:pPr>
      <w:r w:rsidRPr="00B13005">
        <w:rPr>
          <w:rFonts w:ascii="Arial" w:eastAsia="Arial" w:hAnsi="Arial" w:cs="Arial"/>
        </w:rPr>
        <w:t>We use information such as responses to employability surveys and diagnostic tools (including the Career Readiness Survey) to personalise the careers information, guidance and opportunities shown to you in systems such as Target Connect.</w:t>
      </w:r>
    </w:p>
    <w:p w14:paraId="63672DF3" w14:textId="77777777" w:rsidR="00B13005" w:rsidRPr="00B13005" w:rsidRDefault="00B13005" w:rsidP="00B13005">
      <w:pPr>
        <w:rPr>
          <w:rFonts w:ascii="Arial" w:eastAsia="Arial" w:hAnsi="Arial" w:cs="Arial"/>
        </w:rPr>
      </w:pPr>
    </w:p>
    <w:p w14:paraId="330641BB" w14:textId="085AACDB" w:rsidR="00B13005" w:rsidRDefault="00B13005" w:rsidP="00B13005">
      <w:pPr>
        <w:rPr>
          <w:rFonts w:ascii="Arial" w:eastAsia="Arial" w:hAnsi="Arial" w:cs="Arial"/>
        </w:rPr>
      </w:pPr>
      <w:r w:rsidRPr="00B13005">
        <w:rPr>
          <w:rFonts w:ascii="Arial" w:eastAsia="Arial" w:hAnsi="Arial" w:cs="Arial"/>
        </w:rPr>
        <w:t>This personalisation is designed to support student success and ensure relevant guidance is visible. It does not involve automated decision-making with legal or similarly significant effects, and does not restrict access to opportunities or services.</w:t>
      </w:r>
    </w:p>
    <w:p w14:paraId="19357D46" w14:textId="77777777" w:rsidR="0023566B" w:rsidRDefault="0023566B" w:rsidP="006C4689">
      <w:pPr>
        <w:rPr>
          <w:rFonts w:ascii="Arial" w:eastAsia="Arial" w:hAnsi="Arial" w:cs="Arial"/>
        </w:rPr>
      </w:pPr>
    </w:p>
    <w:p w14:paraId="09B527B6" w14:textId="0896FFFF" w:rsidR="000C0194" w:rsidRPr="000D742B" w:rsidRDefault="007A4D88" w:rsidP="000C0194">
      <w:pPr>
        <w:rPr>
          <w:rFonts w:ascii="Arial" w:eastAsia="Arial" w:hAnsi="Arial" w:cs="Arial"/>
          <w:b/>
          <w:bCs/>
        </w:rPr>
      </w:pPr>
      <w:r>
        <w:rPr>
          <w:rFonts w:ascii="Arial" w:eastAsia="Arial" w:hAnsi="Arial" w:cs="Arial"/>
          <w:b/>
          <w:bCs/>
        </w:rPr>
        <w:t>Your</w:t>
      </w:r>
      <w:r w:rsidR="000C0194" w:rsidRPr="000D742B">
        <w:rPr>
          <w:rFonts w:ascii="Arial" w:eastAsia="Arial" w:hAnsi="Arial" w:cs="Arial"/>
          <w:b/>
          <w:bCs/>
        </w:rPr>
        <w:t xml:space="preserve"> Rights</w:t>
      </w:r>
    </w:p>
    <w:p w14:paraId="05C12E6A" w14:textId="77777777" w:rsidR="000C0194" w:rsidRPr="00F26354" w:rsidRDefault="000C0194" w:rsidP="000C0194">
      <w:pPr>
        <w:rPr>
          <w:rFonts w:ascii="Arial" w:eastAsia="Arial" w:hAnsi="Arial" w:cs="Arial"/>
        </w:rPr>
      </w:pPr>
    </w:p>
    <w:p w14:paraId="25836F05" w14:textId="77777777" w:rsidR="006C4689" w:rsidRPr="006C4689" w:rsidRDefault="006C4689" w:rsidP="006C4689">
      <w:pPr>
        <w:rPr>
          <w:rFonts w:ascii="Arial" w:eastAsia="Arial" w:hAnsi="Arial" w:cs="Arial"/>
        </w:rPr>
      </w:pPr>
      <w:r w:rsidRPr="006C4689">
        <w:rPr>
          <w:rFonts w:ascii="Arial" w:eastAsia="Arial" w:hAnsi="Arial" w:cs="Arial"/>
        </w:rPr>
        <w:t>As an individual, you have several rights under data protection law. These include:</w:t>
      </w:r>
    </w:p>
    <w:p w14:paraId="3E46D966" w14:textId="77777777" w:rsidR="006C4689" w:rsidRPr="006C4689" w:rsidRDefault="006C4689" w:rsidP="006C4689">
      <w:pPr>
        <w:rPr>
          <w:rFonts w:ascii="Arial" w:eastAsia="Arial" w:hAnsi="Arial" w:cs="Arial"/>
        </w:rPr>
      </w:pPr>
    </w:p>
    <w:p w14:paraId="3F0EFBF1" w14:textId="77777777" w:rsidR="006C4689" w:rsidRPr="001E6B22" w:rsidRDefault="006C4689" w:rsidP="001E6B22">
      <w:pPr>
        <w:pStyle w:val="ListParagraph"/>
        <w:numPr>
          <w:ilvl w:val="0"/>
          <w:numId w:val="24"/>
        </w:numPr>
        <w:rPr>
          <w:rFonts w:ascii="Arial" w:eastAsia="Arial" w:hAnsi="Arial" w:cs="Arial"/>
        </w:rPr>
      </w:pPr>
      <w:r w:rsidRPr="001E6B22">
        <w:rPr>
          <w:rFonts w:ascii="Arial" w:eastAsia="Arial" w:hAnsi="Arial" w:cs="Arial"/>
        </w:rPr>
        <w:t>Right of access (requesting a copy of your data)</w:t>
      </w:r>
    </w:p>
    <w:p w14:paraId="02FAE607" w14:textId="39B0FC27" w:rsidR="006C4689" w:rsidRPr="001E6B22" w:rsidRDefault="006C4689" w:rsidP="001E6B22">
      <w:pPr>
        <w:pStyle w:val="ListParagraph"/>
        <w:numPr>
          <w:ilvl w:val="0"/>
          <w:numId w:val="24"/>
        </w:numPr>
        <w:rPr>
          <w:rFonts w:ascii="Arial" w:eastAsia="Arial" w:hAnsi="Arial" w:cs="Arial"/>
        </w:rPr>
      </w:pPr>
      <w:r w:rsidRPr="001E6B22">
        <w:rPr>
          <w:rFonts w:ascii="Arial" w:eastAsia="Arial" w:hAnsi="Arial" w:cs="Arial"/>
        </w:rPr>
        <w:t>Right to rectification (correcting inaccuracies)</w:t>
      </w:r>
    </w:p>
    <w:p w14:paraId="247BBCF6" w14:textId="28E3D697" w:rsidR="006C4689" w:rsidRPr="001E6B22" w:rsidRDefault="006C4689" w:rsidP="001E6B22">
      <w:pPr>
        <w:pStyle w:val="ListParagraph"/>
        <w:numPr>
          <w:ilvl w:val="0"/>
          <w:numId w:val="24"/>
        </w:numPr>
        <w:rPr>
          <w:rFonts w:ascii="Arial" w:eastAsia="Arial" w:hAnsi="Arial" w:cs="Arial"/>
        </w:rPr>
      </w:pPr>
      <w:r w:rsidRPr="001E6B22">
        <w:rPr>
          <w:rFonts w:ascii="Arial" w:eastAsia="Arial" w:hAnsi="Arial" w:cs="Arial"/>
        </w:rPr>
        <w:t>Right to erasure (where applicable)</w:t>
      </w:r>
    </w:p>
    <w:p w14:paraId="3A0CED07" w14:textId="77777777" w:rsidR="006C4689" w:rsidRPr="001E6B22" w:rsidRDefault="006C4689" w:rsidP="001E6B22">
      <w:pPr>
        <w:pStyle w:val="ListParagraph"/>
        <w:numPr>
          <w:ilvl w:val="0"/>
          <w:numId w:val="24"/>
        </w:numPr>
        <w:rPr>
          <w:rFonts w:ascii="Arial" w:eastAsia="Arial" w:hAnsi="Arial" w:cs="Arial"/>
        </w:rPr>
      </w:pPr>
      <w:r w:rsidRPr="001E6B22">
        <w:rPr>
          <w:rFonts w:ascii="Arial" w:eastAsia="Arial" w:hAnsi="Arial" w:cs="Arial"/>
        </w:rPr>
        <w:t>Right to restrict processing</w:t>
      </w:r>
    </w:p>
    <w:p w14:paraId="7361F79D" w14:textId="47AC2AD5" w:rsidR="006C4689" w:rsidRPr="001E6B22" w:rsidRDefault="006C4689" w:rsidP="001E6B22">
      <w:pPr>
        <w:pStyle w:val="ListParagraph"/>
        <w:numPr>
          <w:ilvl w:val="0"/>
          <w:numId w:val="24"/>
        </w:numPr>
        <w:rPr>
          <w:rFonts w:ascii="Arial" w:eastAsia="Arial" w:hAnsi="Arial" w:cs="Arial"/>
        </w:rPr>
      </w:pPr>
      <w:r w:rsidRPr="001E6B22">
        <w:rPr>
          <w:rFonts w:ascii="Arial" w:eastAsia="Arial" w:hAnsi="Arial" w:cs="Arial"/>
        </w:rPr>
        <w:t>Right to object to certain types of processing</w:t>
      </w:r>
    </w:p>
    <w:p w14:paraId="168B7CD8" w14:textId="32F40E43" w:rsidR="006C4689" w:rsidRDefault="006C4689" w:rsidP="001E6B22">
      <w:pPr>
        <w:pStyle w:val="ListParagraph"/>
        <w:numPr>
          <w:ilvl w:val="0"/>
          <w:numId w:val="24"/>
        </w:numPr>
        <w:rPr>
          <w:rFonts w:ascii="Arial" w:eastAsia="Arial" w:hAnsi="Arial" w:cs="Arial"/>
        </w:rPr>
      </w:pPr>
      <w:r w:rsidRPr="001E6B22">
        <w:rPr>
          <w:rFonts w:ascii="Arial" w:eastAsia="Arial" w:hAnsi="Arial" w:cs="Arial"/>
        </w:rPr>
        <w:t>Right to withdraw consent (where consent is the lawful basis)</w:t>
      </w:r>
    </w:p>
    <w:p w14:paraId="6A85B6C6" w14:textId="77777777" w:rsidR="001E6B22" w:rsidRPr="001E6B22" w:rsidRDefault="001E6B22" w:rsidP="001E6B22">
      <w:pPr>
        <w:pStyle w:val="ListParagraph"/>
        <w:rPr>
          <w:rFonts w:ascii="Arial" w:eastAsia="Arial" w:hAnsi="Arial" w:cs="Arial"/>
        </w:rPr>
      </w:pPr>
    </w:p>
    <w:p w14:paraId="00411A94" w14:textId="77777777" w:rsidR="006C4689" w:rsidRPr="006C4689" w:rsidRDefault="006C4689" w:rsidP="006C4689">
      <w:pPr>
        <w:rPr>
          <w:rFonts w:ascii="Arial" w:eastAsia="Arial" w:hAnsi="Arial" w:cs="Arial"/>
        </w:rPr>
      </w:pPr>
      <w:r w:rsidRPr="006C4689">
        <w:rPr>
          <w:rFonts w:ascii="Arial" w:eastAsia="Arial" w:hAnsi="Arial" w:cs="Arial"/>
        </w:rPr>
        <w:t>More information is available on our Data Protection web pages or the ICO website.</w:t>
      </w:r>
    </w:p>
    <w:p w14:paraId="5CA54467" w14:textId="77777777" w:rsidR="006C4689" w:rsidRPr="006C4689" w:rsidRDefault="006C4689" w:rsidP="006C4689">
      <w:pPr>
        <w:rPr>
          <w:rFonts w:ascii="Arial" w:eastAsia="Arial" w:hAnsi="Arial" w:cs="Arial"/>
        </w:rPr>
      </w:pPr>
    </w:p>
    <w:p w14:paraId="50DEBD21" w14:textId="4E34DB64" w:rsidR="000C0194" w:rsidRDefault="006C4689" w:rsidP="006C4689">
      <w:pPr>
        <w:rPr>
          <w:rFonts w:ascii="Arial" w:eastAsia="Arial" w:hAnsi="Arial" w:cs="Arial"/>
        </w:rPr>
      </w:pPr>
      <w:r w:rsidRPr="006C4689">
        <w:rPr>
          <w:rFonts w:ascii="Arial" w:eastAsia="Arial" w:hAnsi="Arial" w:cs="Arial"/>
        </w:rPr>
        <w:t>To exercise any of these rights, please contact:</w:t>
      </w:r>
      <w:r>
        <w:rPr>
          <w:rFonts w:ascii="Arial" w:eastAsia="Arial" w:hAnsi="Arial" w:cs="Arial"/>
        </w:rPr>
        <w:t xml:space="preserve"> </w:t>
      </w:r>
      <w:hyperlink r:id="rId16" w:history="1">
        <w:r w:rsidRPr="000573A2">
          <w:rPr>
            <w:rStyle w:val="Hyperlink"/>
            <w:rFonts w:ascii="Arial" w:eastAsia="Arial" w:hAnsi="Arial" w:cs="Arial"/>
          </w:rPr>
          <w:t>dataprotection@wlv.ac.uk</w:t>
        </w:r>
      </w:hyperlink>
    </w:p>
    <w:p w14:paraId="0031539D" w14:textId="77777777" w:rsidR="006C4689" w:rsidRPr="00F26354" w:rsidRDefault="006C4689" w:rsidP="006C4689">
      <w:pPr>
        <w:rPr>
          <w:rFonts w:ascii="Arial" w:eastAsia="Arial" w:hAnsi="Arial" w:cs="Arial"/>
        </w:rPr>
      </w:pPr>
    </w:p>
    <w:p w14:paraId="0BAEB278" w14:textId="77777777" w:rsidR="000C0194" w:rsidRPr="000D742B" w:rsidRDefault="000C0194" w:rsidP="000C0194">
      <w:pPr>
        <w:rPr>
          <w:rFonts w:ascii="Arial" w:eastAsia="Arial" w:hAnsi="Arial" w:cs="Arial"/>
          <w:b/>
          <w:bCs/>
        </w:rPr>
      </w:pPr>
      <w:r w:rsidRPr="000D742B">
        <w:rPr>
          <w:rFonts w:ascii="Arial" w:eastAsia="Arial" w:hAnsi="Arial" w:cs="Arial"/>
          <w:b/>
          <w:bCs/>
        </w:rPr>
        <w:t>How to Complain</w:t>
      </w:r>
    </w:p>
    <w:p w14:paraId="48016F53" w14:textId="77777777" w:rsidR="000C0194" w:rsidRPr="00F26354" w:rsidRDefault="000C0194" w:rsidP="000C0194">
      <w:pPr>
        <w:rPr>
          <w:rFonts w:ascii="Arial" w:eastAsia="Arial" w:hAnsi="Arial" w:cs="Arial"/>
        </w:rPr>
      </w:pPr>
    </w:p>
    <w:p w14:paraId="7A1892CC" w14:textId="4B7BE8A8" w:rsidR="000C0194" w:rsidRDefault="000C0194" w:rsidP="000C0194">
      <w:pPr>
        <w:jc w:val="both"/>
        <w:rPr>
          <w:rFonts w:ascii="Arial" w:eastAsia="Arial" w:hAnsi="Arial" w:cs="Arial"/>
          <w:color w:val="0000FF"/>
          <w:u w:val="single"/>
        </w:rPr>
      </w:pPr>
      <w:r w:rsidRPr="1D40D1FB">
        <w:rPr>
          <w:rFonts w:ascii="Arial" w:eastAsia="Arial" w:hAnsi="Arial" w:cs="Arial"/>
        </w:rPr>
        <w:t xml:space="preserve">If you have any queries, concerns or believe that your Personal </w:t>
      </w:r>
      <w:r w:rsidR="00EA3759" w:rsidRPr="1D40D1FB">
        <w:rPr>
          <w:rFonts w:ascii="Arial" w:eastAsia="Arial" w:hAnsi="Arial" w:cs="Arial"/>
        </w:rPr>
        <w:t>Data</w:t>
      </w:r>
      <w:r w:rsidRPr="1D40D1FB">
        <w:rPr>
          <w:rFonts w:ascii="Arial" w:eastAsia="Arial" w:hAnsi="Arial" w:cs="Arial"/>
        </w:rPr>
        <w:t xml:space="preserve"> is being handled in a manner which is contrary to statutory requirements, you may wish to contact the University of Wolverhampton’s Data Protection Officer via </w:t>
      </w:r>
      <w:hyperlink r:id="rId17">
        <w:r w:rsidRPr="1D40D1FB">
          <w:rPr>
            <w:rStyle w:val="Hyperlink"/>
            <w:rFonts w:ascii="Arial" w:eastAsia="Arial" w:hAnsi="Arial" w:cs="Arial"/>
          </w:rPr>
          <w:t>dataprotection@wlv.ac.uk</w:t>
        </w:r>
      </w:hyperlink>
      <w:r w:rsidRPr="1D40D1FB">
        <w:rPr>
          <w:rFonts w:ascii="Arial" w:eastAsia="Arial" w:hAnsi="Arial" w:cs="Arial"/>
        </w:rPr>
        <w:t xml:space="preserve"> or complain to the ICO via </w:t>
      </w:r>
      <w:hyperlink r:id="rId18">
        <w:r w:rsidRPr="1D40D1FB">
          <w:rPr>
            <w:rStyle w:val="Hyperlink"/>
            <w:rFonts w:ascii="Arial" w:eastAsia="Arial" w:hAnsi="Arial" w:cs="Arial"/>
          </w:rPr>
          <w:t>www.ico.org.uk</w:t>
        </w:r>
      </w:hyperlink>
    </w:p>
    <w:p w14:paraId="1D98DACA" w14:textId="77777777" w:rsidR="009A0FCB" w:rsidRDefault="009A0FCB" w:rsidP="000C0194">
      <w:pPr>
        <w:jc w:val="both"/>
        <w:rPr>
          <w:rFonts w:ascii="Arial" w:hAnsi="Arial" w:cs="Arial"/>
          <w:b/>
          <w:bCs/>
          <w:shd w:val="clear" w:color="auto" w:fill="FFFFFF"/>
        </w:rPr>
      </w:pPr>
    </w:p>
    <w:p w14:paraId="0023E0BB" w14:textId="31FBA294" w:rsidR="000C0194" w:rsidRPr="007A4D88" w:rsidRDefault="000C0194" w:rsidP="000C0194">
      <w:pPr>
        <w:jc w:val="both"/>
        <w:rPr>
          <w:rFonts w:ascii="Arial" w:hAnsi="Arial" w:cs="Arial"/>
          <w:b/>
          <w:bCs/>
          <w:shd w:val="clear" w:color="auto" w:fill="FFFFFF"/>
        </w:rPr>
      </w:pPr>
      <w:r w:rsidRPr="007A4D88">
        <w:rPr>
          <w:rFonts w:ascii="Arial" w:hAnsi="Arial" w:cs="Arial"/>
          <w:b/>
          <w:bCs/>
          <w:shd w:val="clear" w:color="auto" w:fill="FFFFFF"/>
        </w:rPr>
        <w:t>Changes to Privacy Notice</w:t>
      </w:r>
    </w:p>
    <w:p w14:paraId="7B7115A9" w14:textId="77777777" w:rsidR="000C0194" w:rsidRPr="007A4D88" w:rsidRDefault="000C0194" w:rsidP="000C0194">
      <w:pPr>
        <w:jc w:val="both"/>
        <w:rPr>
          <w:rFonts w:ascii="Arial" w:hAnsi="Arial" w:cs="Arial"/>
          <w:shd w:val="clear" w:color="auto" w:fill="FFFFFF"/>
        </w:rPr>
      </w:pPr>
    </w:p>
    <w:p w14:paraId="33E416E2" w14:textId="281EC5A8" w:rsidR="0011636E" w:rsidRPr="007A4D88" w:rsidRDefault="000C0194" w:rsidP="007A4D88">
      <w:pPr>
        <w:jc w:val="both"/>
        <w:rPr>
          <w:rFonts w:ascii="Arial" w:hAnsi="Arial" w:cs="Arial"/>
        </w:rPr>
      </w:pPr>
      <w:r w:rsidRPr="007A4D88">
        <w:rPr>
          <w:rFonts w:ascii="Arial" w:hAnsi="Arial" w:cs="Arial"/>
          <w:shd w:val="clear" w:color="auto" w:fill="FFFFFF"/>
        </w:rPr>
        <w:t>We regularly review our privacy notice and will review it at least annually. This privacy notice was l</w:t>
      </w:r>
      <w:r w:rsidR="00807B81">
        <w:rPr>
          <w:rFonts w:ascii="Arial" w:hAnsi="Arial" w:cs="Arial"/>
          <w:shd w:val="clear" w:color="auto" w:fill="FFFFFF"/>
        </w:rPr>
        <w:t xml:space="preserve">ast updated </w:t>
      </w:r>
      <w:r w:rsidR="00807B81" w:rsidRPr="006C4689">
        <w:rPr>
          <w:rFonts w:ascii="Arial" w:hAnsi="Arial" w:cs="Arial"/>
          <w:shd w:val="clear" w:color="auto" w:fill="FFFFFF"/>
        </w:rPr>
        <w:t xml:space="preserve">on </w:t>
      </w:r>
      <w:r w:rsidR="006C4689" w:rsidRPr="006C4689">
        <w:rPr>
          <w:rFonts w:ascii="Arial" w:hAnsi="Arial" w:cs="Arial"/>
          <w:shd w:val="clear" w:color="auto" w:fill="FFFFFF"/>
        </w:rPr>
        <w:t>12/10/2025</w:t>
      </w:r>
    </w:p>
    <w:sectPr w:rsidR="0011636E" w:rsidRPr="007A4D88" w:rsidSect="0046165E">
      <w:headerReference w:type="default" r:id="rId19"/>
      <w:footerReference w:type="default" r:id="rId20"/>
      <w:pgSz w:w="11900" w:h="16838"/>
      <w:pgMar w:top="719" w:right="1127" w:bottom="1440" w:left="993" w:header="0" w:footer="0" w:gutter="0"/>
      <w:cols w:space="720" w:equalWidth="0">
        <w:col w:w="10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9449" w14:textId="77777777" w:rsidR="00504446" w:rsidRDefault="00504446">
      <w:r>
        <w:separator/>
      </w:r>
    </w:p>
  </w:endnote>
  <w:endnote w:type="continuationSeparator" w:id="0">
    <w:p w14:paraId="61E03109" w14:textId="77777777" w:rsidR="00504446" w:rsidRDefault="0050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7582E79" w14:paraId="005C732A" w14:textId="77777777" w:rsidTr="07582E79">
      <w:tc>
        <w:tcPr>
          <w:tcW w:w="3260" w:type="dxa"/>
        </w:tcPr>
        <w:p w14:paraId="4430738E" w14:textId="49702B6A" w:rsidR="07582E79" w:rsidRDefault="07582E79" w:rsidP="07582E79">
          <w:pPr>
            <w:pStyle w:val="Header"/>
            <w:ind w:left="-115"/>
          </w:pPr>
        </w:p>
      </w:tc>
      <w:tc>
        <w:tcPr>
          <w:tcW w:w="3260" w:type="dxa"/>
        </w:tcPr>
        <w:p w14:paraId="5F718AB8" w14:textId="151D1401" w:rsidR="07582E79" w:rsidRDefault="07582E79" w:rsidP="07582E79">
          <w:pPr>
            <w:pStyle w:val="Header"/>
            <w:jc w:val="center"/>
          </w:pPr>
        </w:p>
      </w:tc>
      <w:tc>
        <w:tcPr>
          <w:tcW w:w="3260" w:type="dxa"/>
        </w:tcPr>
        <w:p w14:paraId="0A407B3D" w14:textId="0F0DD80A" w:rsidR="07582E79" w:rsidRDefault="07582E79" w:rsidP="07582E79">
          <w:pPr>
            <w:pStyle w:val="Header"/>
            <w:ind w:right="-115"/>
            <w:jc w:val="right"/>
          </w:pPr>
        </w:p>
      </w:tc>
    </w:tr>
  </w:tbl>
  <w:p w14:paraId="3D614717" w14:textId="2E2E1C55" w:rsidR="07582E79" w:rsidRDefault="07582E79" w:rsidP="07582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60E0" w14:textId="77777777" w:rsidR="00504446" w:rsidRDefault="00504446">
      <w:r>
        <w:separator/>
      </w:r>
    </w:p>
  </w:footnote>
  <w:footnote w:type="continuationSeparator" w:id="0">
    <w:p w14:paraId="5E4A7623" w14:textId="77777777" w:rsidR="00504446" w:rsidRDefault="0050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tblGrid>
    <w:tr w:rsidR="07582E79" w14:paraId="386B6017" w14:textId="77777777" w:rsidTr="07582E79">
      <w:tc>
        <w:tcPr>
          <w:tcW w:w="3260" w:type="dxa"/>
        </w:tcPr>
        <w:p w14:paraId="4D236756" w14:textId="04760675" w:rsidR="07582E79" w:rsidRDefault="07582E79" w:rsidP="07582E79">
          <w:pPr>
            <w:pStyle w:val="Header"/>
            <w:ind w:right="-115"/>
            <w:jc w:val="right"/>
          </w:pPr>
        </w:p>
      </w:tc>
    </w:tr>
  </w:tbl>
  <w:p w14:paraId="1A91D4D0" w14:textId="4F7B7059" w:rsidR="07582E79" w:rsidRDefault="07582E79" w:rsidP="0758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E6920C40"/>
    <w:lvl w:ilvl="0" w:tplc="69D44B8A">
      <w:start w:val="4"/>
      <w:numFmt w:val="lowerLetter"/>
      <w:lvlText w:val="%1)"/>
      <w:lvlJc w:val="left"/>
    </w:lvl>
    <w:lvl w:ilvl="1" w:tplc="82DE14FE">
      <w:start w:val="1"/>
      <w:numFmt w:val="lowerLetter"/>
      <w:lvlText w:val="%2"/>
      <w:lvlJc w:val="left"/>
    </w:lvl>
    <w:lvl w:ilvl="2" w:tplc="B3BCA48C">
      <w:numFmt w:val="decimal"/>
      <w:lvlText w:val=""/>
      <w:lvlJc w:val="left"/>
    </w:lvl>
    <w:lvl w:ilvl="3" w:tplc="40B4A4B4">
      <w:numFmt w:val="decimal"/>
      <w:lvlText w:val=""/>
      <w:lvlJc w:val="left"/>
    </w:lvl>
    <w:lvl w:ilvl="4" w:tplc="06B234F8">
      <w:numFmt w:val="decimal"/>
      <w:lvlText w:val=""/>
      <w:lvlJc w:val="left"/>
    </w:lvl>
    <w:lvl w:ilvl="5" w:tplc="93B89E26">
      <w:numFmt w:val="decimal"/>
      <w:lvlText w:val=""/>
      <w:lvlJc w:val="left"/>
    </w:lvl>
    <w:lvl w:ilvl="6" w:tplc="AC107642">
      <w:numFmt w:val="decimal"/>
      <w:lvlText w:val=""/>
      <w:lvlJc w:val="left"/>
    </w:lvl>
    <w:lvl w:ilvl="7" w:tplc="21E25864">
      <w:numFmt w:val="decimal"/>
      <w:lvlText w:val=""/>
      <w:lvlJc w:val="left"/>
    </w:lvl>
    <w:lvl w:ilvl="8" w:tplc="60EE1FE2">
      <w:numFmt w:val="decimal"/>
      <w:lvlText w:val=""/>
      <w:lvlJc w:val="left"/>
    </w:lvl>
  </w:abstractNum>
  <w:abstractNum w:abstractNumId="1" w15:restartNumberingAfterBreak="0">
    <w:nsid w:val="00000124"/>
    <w:multiLevelType w:val="hybridMultilevel"/>
    <w:tmpl w:val="64A482B0"/>
    <w:lvl w:ilvl="0" w:tplc="0044A110">
      <w:start w:val="1"/>
      <w:numFmt w:val="lowerLetter"/>
      <w:lvlText w:val="%1."/>
      <w:lvlJc w:val="left"/>
    </w:lvl>
    <w:lvl w:ilvl="1" w:tplc="8AB23906">
      <w:numFmt w:val="decimal"/>
      <w:lvlText w:val=""/>
      <w:lvlJc w:val="left"/>
    </w:lvl>
    <w:lvl w:ilvl="2" w:tplc="FF2019A0">
      <w:numFmt w:val="decimal"/>
      <w:lvlText w:val=""/>
      <w:lvlJc w:val="left"/>
    </w:lvl>
    <w:lvl w:ilvl="3" w:tplc="990AC072">
      <w:numFmt w:val="decimal"/>
      <w:lvlText w:val=""/>
      <w:lvlJc w:val="left"/>
    </w:lvl>
    <w:lvl w:ilvl="4" w:tplc="7D98BAB6">
      <w:numFmt w:val="decimal"/>
      <w:lvlText w:val=""/>
      <w:lvlJc w:val="left"/>
    </w:lvl>
    <w:lvl w:ilvl="5" w:tplc="7FD0E31A">
      <w:numFmt w:val="decimal"/>
      <w:lvlText w:val=""/>
      <w:lvlJc w:val="left"/>
    </w:lvl>
    <w:lvl w:ilvl="6" w:tplc="E086032E">
      <w:numFmt w:val="decimal"/>
      <w:lvlText w:val=""/>
      <w:lvlJc w:val="left"/>
    </w:lvl>
    <w:lvl w:ilvl="7" w:tplc="68B083C2">
      <w:numFmt w:val="decimal"/>
      <w:lvlText w:val=""/>
      <w:lvlJc w:val="left"/>
    </w:lvl>
    <w:lvl w:ilvl="8" w:tplc="0F64C06A">
      <w:numFmt w:val="decimal"/>
      <w:lvlText w:val=""/>
      <w:lvlJc w:val="left"/>
    </w:lvl>
  </w:abstractNum>
  <w:abstractNum w:abstractNumId="2" w15:restartNumberingAfterBreak="0">
    <w:nsid w:val="000001EB"/>
    <w:multiLevelType w:val="hybridMultilevel"/>
    <w:tmpl w:val="CFB6EF76"/>
    <w:lvl w:ilvl="0" w:tplc="24E23F78">
      <w:start w:val="3"/>
      <w:numFmt w:val="lowerLetter"/>
      <w:lvlText w:val="%1)"/>
      <w:lvlJc w:val="left"/>
    </w:lvl>
    <w:lvl w:ilvl="1" w:tplc="43D25512">
      <w:start w:val="1"/>
      <w:numFmt w:val="lowerLetter"/>
      <w:lvlText w:val="%2."/>
      <w:lvlJc w:val="left"/>
    </w:lvl>
    <w:lvl w:ilvl="2" w:tplc="028AAA40">
      <w:numFmt w:val="decimal"/>
      <w:lvlText w:val=""/>
      <w:lvlJc w:val="left"/>
    </w:lvl>
    <w:lvl w:ilvl="3" w:tplc="CC3A82B6">
      <w:numFmt w:val="decimal"/>
      <w:lvlText w:val=""/>
      <w:lvlJc w:val="left"/>
    </w:lvl>
    <w:lvl w:ilvl="4" w:tplc="2612F7B2">
      <w:numFmt w:val="decimal"/>
      <w:lvlText w:val=""/>
      <w:lvlJc w:val="left"/>
    </w:lvl>
    <w:lvl w:ilvl="5" w:tplc="29BA1F36">
      <w:numFmt w:val="decimal"/>
      <w:lvlText w:val=""/>
      <w:lvlJc w:val="left"/>
    </w:lvl>
    <w:lvl w:ilvl="6" w:tplc="E3F49E6C">
      <w:numFmt w:val="decimal"/>
      <w:lvlText w:val=""/>
      <w:lvlJc w:val="left"/>
    </w:lvl>
    <w:lvl w:ilvl="7" w:tplc="2FBE081E">
      <w:numFmt w:val="decimal"/>
      <w:lvlText w:val=""/>
      <w:lvlJc w:val="left"/>
    </w:lvl>
    <w:lvl w:ilvl="8" w:tplc="DA1A9438">
      <w:numFmt w:val="decimal"/>
      <w:lvlText w:val=""/>
      <w:lvlJc w:val="left"/>
    </w:lvl>
  </w:abstractNum>
  <w:abstractNum w:abstractNumId="3" w15:restartNumberingAfterBreak="0">
    <w:nsid w:val="00000BB3"/>
    <w:multiLevelType w:val="hybridMultilevel"/>
    <w:tmpl w:val="AC34D41A"/>
    <w:lvl w:ilvl="0" w:tplc="84F4E972">
      <w:start w:val="1"/>
      <w:numFmt w:val="lowerLetter"/>
      <w:lvlText w:val="%1)"/>
      <w:lvlJc w:val="left"/>
    </w:lvl>
    <w:lvl w:ilvl="1" w:tplc="5B60FB20">
      <w:start w:val="1"/>
      <w:numFmt w:val="lowerLetter"/>
      <w:lvlText w:val="%2."/>
      <w:lvlJc w:val="left"/>
    </w:lvl>
    <w:lvl w:ilvl="2" w:tplc="A9D4DC6C">
      <w:numFmt w:val="decimal"/>
      <w:lvlText w:val=""/>
      <w:lvlJc w:val="left"/>
    </w:lvl>
    <w:lvl w:ilvl="3" w:tplc="B4326AEC">
      <w:numFmt w:val="decimal"/>
      <w:lvlText w:val=""/>
      <w:lvlJc w:val="left"/>
    </w:lvl>
    <w:lvl w:ilvl="4" w:tplc="467ED1A6">
      <w:numFmt w:val="decimal"/>
      <w:lvlText w:val=""/>
      <w:lvlJc w:val="left"/>
    </w:lvl>
    <w:lvl w:ilvl="5" w:tplc="791EE650">
      <w:numFmt w:val="decimal"/>
      <w:lvlText w:val=""/>
      <w:lvlJc w:val="left"/>
    </w:lvl>
    <w:lvl w:ilvl="6" w:tplc="38D0CBE0">
      <w:numFmt w:val="decimal"/>
      <w:lvlText w:val=""/>
      <w:lvlJc w:val="left"/>
    </w:lvl>
    <w:lvl w:ilvl="7" w:tplc="E354C840">
      <w:numFmt w:val="decimal"/>
      <w:lvlText w:val=""/>
      <w:lvlJc w:val="left"/>
    </w:lvl>
    <w:lvl w:ilvl="8" w:tplc="D910DC20">
      <w:numFmt w:val="decimal"/>
      <w:lvlText w:val=""/>
      <w:lvlJc w:val="left"/>
    </w:lvl>
  </w:abstractNum>
  <w:abstractNum w:abstractNumId="4" w15:restartNumberingAfterBreak="0">
    <w:nsid w:val="00000F3E"/>
    <w:multiLevelType w:val="hybridMultilevel"/>
    <w:tmpl w:val="753879EC"/>
    <w:lvl w:ilvl="0" w:tplc="CB0C076E">
      <w:start w:val="1"/>
      <w:numFmt w:val="lowerLetter"/>
      <w:lvlText w:val="%1"/>
      <w:lvlJc w:val="left"/>
    </w:lvl>
    <w:lvl w:ilvl="1" w:tplc="4502B40C">
      <w:start w:val="2"/>
      <w:numFmt w:val="lowerLetter"/>
      <w:lvlText w:val="%2."/>
      <w:lvlJc w:val="left"/>
    </w:lvl>
    <w:lvl w:ilvl="2" w:tplc="C0A88918">
      <w:numFmt w:val="decimal"/>
      <w:lvlText w:val=""/>
      <w:lvlJc w:val="left"/>
    </w:lvl>
    <w:lvl w:ilvl="3" w:tplc="E6888842">
      <w:numFmt w:val="decimal"/>
      <w:lvlText w:val=""/>
      <w:lvlJc w:val="left"/>
    </w:lvl>
    <w:lvl w:ilvl="4" w:tplc="EDC689B0">
      <w:numFmt w:val="decimal"/>
      <w:lvlText w:val=""/>
      <w:lvlJc w:val="left"/>
    </w:lvl>
    <w:lvl w:ilvl="5" w:tplc="BF663324">
      <w:numFmt w:val="decimal"/>
      <w:lvlText w:val=""/>
      <w:lvlJc w:val="left"/>
    </w:lvl>
    <w:lvl w:ilvl="6" w:tplc="7ACC6CD2">
      <w:numFmt w:val="decimal"/>
      <w:lvlText w:val=""/>
      <w:lvlJc w:val="left"/>
    </w:lvl>
    <w:lvl w:ilvl="7" w:tplc="3A24FB5E">
      <w:numFmt w:val="decimal"/>
      <w:lvlText w:val=""/>
      <w:lvlJc w:val="left"/>
    </w:lvl>
    <w:lvl w:ilvl="8" w:tplc="0C880382">
      <w:numFmt w:val="decimal"/>
      <w:lvlText w:val=""/>
      <w:lvlJc w:val="left"/>
    </w:lvl>
  </w:abstractNum>
  <w:abstractNum w:abstractNumId="5" w15:restartNumberingAfterBreak="0">
    <w:nsid w:val="000012DB"/>
    <w:multiLevelType w:val="hybridMultilevel"/>
    <w:tmpl w:val="6A00F486"/>
    <w:lvl w:ilvl="0" w:tplc="4F666920">
      <w:start w:val="1"/>
      <w:numFmt w:val="lowerLetter"/>
      <w:lvlText w:val="%1"/>
      <w:lvlJc w:val="left"/>
    </w:lvl>
    <w:lvl w:ilvl="1" w:tplc="860AB952">
      <w:start w:val="14"/>
      <w:numFmt w:val="lowerLetter"/>
      <w:lvlText w:val="%2."/>
      <w:lvlJc w:val="left"/>
    </w:lvl>
    <w:lvl w:ilvl="2" w:tplc="FB708D76">
      <w:numFmt w:val="decimal"/>
      <w:lvlText w:val=""/>
      <w:lvlJc w:val="left"/>
    </w:lvl>
    <w:lvl w:ilvl="3" w:tplc="5F04949E">
      <w:numFmt w:val="decimal"/>
      <w:lvlText w:val=""/>
      <w:lvlJc w:val="left"/>
    </w:lvl>
    <w:lvl w:ilvl="4" w:tplc="069AB7E0">
      <w:numFmt w:val="decimal"/>
      <w:lvlText w:val=""/>
      <w:lvlJc w:val="left"/>
    </w:lvl>
    <w:lvl w:ilvl="5" w:tplc="999EE392">
      <w:numFmt w:val="decimal"/>
      <w:lvlText w:val=""/>
      <w:lvlJc w:val="left"/>
    </w:lvl>
    <w:lvl w:ilvl="6" w:tplc="17A43828">
      <w:numFmt w:val="decimal"/>
      <w:lvlText w:val=""/>
      <w:lvlJc w:val="left"/>
    </w:lvl>
    <w:lvl w:ilvl="7" w:tplc="C8AC0C9A">
      <w:numFmt w:val="decimal"/>
      <w:lvlText w:val=""/>
      <w:lvlJc w:val="left"/>
    </w:lvl>
    <w:lvl w:ilvl="8" w:tplc="D5E8C598">
      <w:numFmt w:val="decimal"/>
      <w:lvlText w:val=""/>
      <w:lvlJc w:val="left"/>
    </w:lvl>
  </w:abstractNum>
  <w:abstractNum w:abstractNumId="6" w15:restartNumberingAfterBreak="0">
    <w:nsid w:val="0000153C"/>
    <w:multiLevelType w:val="hybridMultilevel"/>
    <w:tmpl w:val="E6A2688E"/>
    <w:lvl w:ilvl="0" w:tplc="875E8620">
      <w:start w:val="2"/>
      <w:numFmt w:val="lowerLetter"/>
      <w:lvlText w:val="%1)"/>
      <w:lvlJc w:val="left"/>
    </w:lvl>
    <w:lvl w:ilvl="1" w:tplc="DEF4EF6C">
      <w:start w:val="1"/>
      <w:numFmt w:val="lowerLetter"/>
      <w:lvlText w:val="%2."/>
      <w:lvlJc w:val="left"/>
    </w:lvl>
    <w:lvl w:ilvl="2" w:tplc="9AA2E614">
      <w:numFmt w:val="decimal"/>
      <w:lvlText w:val=""/>
      <w:lvlJc w:val="left"/>
    </w:lvl>
    <w:lvl w:ilvl="3" w:tplc="3364E8B2">
      <w:numFmt w:val="decimal"/>
      <w:lvlText w:val=""/>
      <w:lvlJc w:val="left"/>
    </w:lvl>
    <w:lvl w:ilvl="4" w:tplc="A7AC1D10">
      <w:numFmt w:val="decimal"/>
      <w:lvlText w:val=""/>
      <w:lvlJc w:val="left"/>
    </w:lvl>
    <w:lvl w:ilvl="5" w:tplc="42449382">
      <w:numFmt w:val="decimal"/>
      <w:lvlText w:val=""/>
      <w:lvlJc w:val="left"/>
    </w:lvl>
    <w:lvl w:ilvl="6" w:tplc="678E51DC">
      <w:numFmt w:val="decimal"/>
      <w:lvlText w:val=""/>
      <w:lvlJc w:val="left"/>
    </w:lvl>
    <w:lvl w:ilvl="7" w:tplc="D8A81E72">
      <w:numFmt w:val="decimal"/>
      <w:lvlText w:val=""/>
      <w:lvlJc w:val="left"/>
    </w:lvl>
    <w:lvl w:ilvl="8" w:tplc="4C1AE4C2">
      <w:numFmt w:val="decimal"/>
      <w:lvlText w:val=""/>
      <w:lvlJc w:val="left"/>
    </w:lvl>
  </w:abstractNum>
  <w:abstractNum w:abstractNumId="7" w15:restartNumberingAfterBreak="0">
    <w:nsid w:val="000026E9"/>
    <w:multiLevelType w:val="hybridMultilevel"/>
    <w:tmpl w:val="E76823A2"/>
    <w:lvl w:ilvl="0" w:tplc="75F80956">
      <w:start w:val="1"/>
      <w:numFmt w:val="lowerLetter"/>
      <w:lvlText w:val="%1)"/>
      <w:lvlJc w:val="left"/>
    </w:lvl>
    <w:lvl w:ilvl="1" w:tplc="9BAA6DAA">
      <w:numFmt w:val="decimal"/>
      <w:lvlText w:val=""/>
      <w:lvlJc w:val="left"/>
    </w:lvl>
    <w:lvl w:ilvl="2" w:tplc="AB48576E">
      <w:numFmt w:val="decimal"/>
      <w:lvlText w:val=""/>
      <w:lvlJc w:val="left"/>
    </w:lvl>
    <w:lvl w:ilvl="3" w:tplc="74345AC4">
      <w:numFmt w:val="decimal"/>
      <w:lvlText w:val=""/>
      <w:lvlJc w:val="left"/>
    </w:lvl>
    <w:lvl w:ilvl="4" w:tplc="A0CC442E">
      <w:numFmt w:val="decimal"/>
      <w:lvlText w:val=""/>
      <w:lvlJc w:val="left"/>
    </w:lvl>
    <w:lvl w:ilvl="5" w:tplc="1CE031FE">
      <w:numFmt w:val="decimal"/>
      <w:lvlText w:val=""/>
      <w:lvlJc w:val="left"/>
    </w:lvl>
    <w:lvl w:ilvl="6" w:tplc="3E709FFC">
      <w:numFmt w:val="decimal"/>
      <w:lvlText w:val=""/>
      <w:lvlJc w:val="left"/>
    </w:lvl>
    <w:lvl w:ilvl="7" w:tplc="34B2F49A">
      <w:numFmt w:val="decimal"/>
      <w:lvlText w:val=""/>
      <w:lvlJc w:val="left"/>
    </w:lvl>
    <w:lvl w:ilvl="8" w:tplc="82B0418A">
      <w:numFmt w:val="decimal"/>
      <w:lvlText w:val=""/>
      <w:lvlJc w:val="left"/>
    </w:lvl>
  </w:abstractNum>
  <w:abstractNum w:abstractNumId="8" w15:restartNumberingAfterBreak="0">
    <w:nsid w:val="00002EA6"/>
    <w:multiLevelType w:val="hybridMultilevel"/>
    <w:tmpl w:val="4008C038"/>
    <w:lvl w:ilvl="0" w:tplc="B8D2FDE2">
      <w:start w:val="4"/>
      <w:numFmt w:val="lowerLetter"/>
      <w:lvlText w:val="%1."/>
      <w:lvlJc w:val="left"/>
    </w:lvl>
    <w:lvl w:ilvl="1" w:tplc="724C3412">
      <w:numFmt w:val="decimal"/>
      <w:lvlText w:val=""/>
      <w:lvlJc w:val="left"/>
    </w:lvl>
    <w:lvl w:ilvl="2" w:tplc="00FAAECC">
      <w:numFmt w:val="decimal"/>
      <w:lvlText w:val=""/>
      <w:lvlJc w:val="left"/>
    </w:lvl>
    <w:lvl w:ilvl="3" w:tplc="5E5662C0">
      <w:numFmt w:val="decimal"/>
      <w:lvlText w:val=""/>
      <w:lvlJc w:val="left"/>
    </w:lvl>
    <w:lvl w:ilvl="4" w:tplc="E9725BA6">
      <w:numFmt w:val="decimal"/>
      <w:lvlText w:val=""/>
      <w:lvlJc w:val="left"/>
    </w:lvl>
    <w:lvl w:ilvl="5" w:tplc="762E39D6">
      <w:numFmt w:val="decimal"/>
      <w:lvlText w:val=""/>
      <w:lvlJc w:val="left"/>
    </w:lvl>
    <w:lvl w:ilvl="6" w:tplc="29B08FC0">
      <w:numFmt w:val="decimal"/>
      <w:lvlText w:val=""/>
      <w:lvlJc w:val="left"/>
    </w:lvl>
    <w:lvl w:ilvl="7" w:tplc="49AA74A2">
      <w:numFmt w:val="decimal"/>
      <w:lvlText w:val=""/>
      <w:lvlJc w:val="left"/>
    </w:lvl>
    <w:lvl w:ilvl="8" w:tplc="FDAA26F8">
      <w:numFmt w:val="decimal"/>
      <w:lvlText w:val=""/>
      <w:lvlJc w:val="left"/>
    </w:lvl>
  </w:abstractNum>
  <w:abstractNum w:abstractNumId="9" w15:restartNumberingAfterBreak="0">
    <w:nsid w:val="0000305E"/>
    <w:multiLevelType w:val="hybridMultilevel"/>
    <w:tmpl w:val="36BE9C52"/>
    <w:lvl w:ilvl="0" w:tplc="A3D8350C">
      <w:start w:val="1"/>
      <w:numFmt w:val="lowerLetter"/>
      <w:lvlText w:val="%1)"/>
      <w:lvlJc w:val="left"/>
    </w:lvl>
    <w:lvl w:ilvl="1" w:tplc="5B16E126">
      <w:numFmt w:val="decimal"/>
      <w:lvlText w:val=""/>
      <w:lvlJc w:val="left"/>
    </w:lvl>
    <w:lvl w:ilvl="2" w:tplc="FD486DA6">
      <w:numFmt w:val="decimal"/>
      <w:lvlText w:val=""/>
      <w:lvlJc w:val="left"/>
    </w:lvl>
    <w:lvl w:ilvl="3" w:tplc="E340C914">
      <w:numFmt w:val="decimal"/>
      <w:lvlText w:val=""/>
      <w:lvlJc w:val="left"/>
    </w:lvl>
    <w:lvl w:ilvl="4" w:tplc="A776F784">
      <w:numFmt w:val="decimal"/>
      <w:lvlText w:val=""/>
      <w:lvlJc w:val="left"/>
    </w:lvl>
    <w:lvl w:ilvl="5" w:tplc="2AF8BBC4">
      <w:numFmt w:val="decimal"/>
      <w:lvlText w:val=""/>
      <w:lvlJc w:val="left"/>
    </w:lvl>
    <w:lvl w:ilvl="6" w:tplc="D4DEC152">
      <w:numFmt w:val="decimal"/>
      <w:lvlText w:val=""/>
      <w:lvlJc w:val="left"/>
    </w:lvl>
    <w:lvl w:ilvl="7" w:tplc="1200FB58">
      <w:numFmt w:val="decimal"/>
      <w:lvlText w:val=""/>
      <w:lvlJc w:val="left"/>
    </w:lvl>
    <w:lvl w:ilvl="8" w:tplc="F3D6DC36">
      <w:numFmt w:val="decimal"/>
      <w:lvlText w:val=""/>
      <w:lvlJc w:val="left"/>
    </w:lvl>
  </w:abstractNum>
  <w:abstractNum w:abstractNumId="10" w15:restartNumberingAfterBreak="0">
    <w:nsid w:val="0000390C"/>
    <w:multiLevelType w:val="hybridMultilevel"/>
    <w:tmpl w:val="81D2B4B2"/>
    <w:lvl w:ilvl="0" w:tplc="BEE4D608">
      <w:start w:val="3"/>
      <w:numFmt w:val="lowerLetter"/>
      <w:lvlText w:val="%1)"/>
      <w:lvlJc w:val="left"/>
    </w:lvl>
    <w:lvl w:ilvl="1" w:tplc="83CC9A5C">
      <w:start w:val="1"/>
      <w:numFmt w:val="lowerLetter"/>
      <w:lvlText w:val="%2."/>
      <w:lvlJc w:val="left"/>
    </w:lvl>
    <w:lvl w:ilvl="2" w:tplc="5BDC86AE">
      <w:start w:val="1"/>
      <w:numFmt w:val="lowerRoman"/>
      <w:lvlText w:val="%3"/>
      <w:lvlJc w:val="left"/>
    </w:lvl>
    <w:lvl w:ilvl="3" w:tplc="5BB471F0">
      <w:numFmt w:val="decimal"/>
      <w:lvlText w:val=""/>
      <w:lvlJc w:val="left"/>
    </w:lvl>
    <w:lvl w:ilvl="4" w:tplc="8A2067D4">
      <w:numFmt w:val="decimal"/>
      <w:lvlText w:val=""/>
      <w:lvlJc w:val="left"/>
    </w:lvl>
    <w:lvl w:ilvl="5" w:tplc="8D380B9A">
      <w:numFmt w:val="decimal"/>
      <w:lvlText w:val=""/>
      <w:lvlJc w:val="left"/>
    </w:lvl>
    <w:lvl w:ilvl="6" w:tplc="8BA241D0">
      <w:numFmt w:val="decimal"/>
      <w:lvlText w:val=""/>
      <w:lvlJc w:val="left"/>
    </w:lvl>
    <w:lvl w:ilvl="7" w:tplc="127A20BE">
      <w:numFmt w:val="decimal"/>
      <w:lvlText w:val=""/>
      <w:lvlJc w:val="left"/>
    </w:lvl>
    <w:lvl w:ilvl="8" w:tplc="7A966B0E">
      <w:numFmt w:val="decimal"/>
      <w:lvlText w:val=""/>
      <w:lvlJc w:val="left"/>
    </w:lvl>
  </w:abstractNum>
  <w:abstractNum w:abstractNumId="11" w15:restartNumberingAfterBreak="0">
    <w:nsid w:val="000041BB"/>
    <w:multiLevelType w:val="hybridMultilevel"/>
    <w:tmpl w:val="2A068C3C"/>
    <w:lvl w:ilvl="0" w:tplc="845C584A">
      <w:start w:val="1"/>
      <w:numFmt w:val="lowerLetter"/>
      <w:lvlText w:val="%1)"/>
      <w:lvlJc w:val="left"/>
    </w:lvl>
    <w:lvl w:ilvl="1" w:tplc="79728718">
      <w:start w:val="1"/>
      <w:numFmt w:val="lowerLetter"/>
      <w:lvlText w:val="%2."/>
      <w:lvlJc w:val="left"/>
    </w:lvl>
    <w:lvl w:ilvl="2" w:tplc="4A54D9F8">
      <w:numFmt w:val="decimal"/>
      <w:lvlText w:val=""/>
      <w:lvlJc w:val="left"/>
    </w:lvl>
    <w:lvl w:ilvl="3" w:tplc="C1820A6E">
      <w:numFmt w:val="decimal"/>
      <w:lvlText w:val=""/>
      <w:lvlJc w:val="left"/>
    </w:lvl>
    <w:lvl w:ilvl="4" w:tplc="719C0C94">
      <w:numFmt w:val="decimal"/>
      <w:lvlText w:val=""/>
      <w:lvlJc w:val="left"/>
    </w:lvl>
    <w:lvl w:ilvl="5" w:tplc="F2F2D60E">
      <w:numFmt w:val="decimal"/>
      <w:lvlText w:val=""/>
      <w:lvlJc w:val="left"/>
    </w:lvl>
    <w:lvl w:ilvl="6" w:tplc="75E8C0B6">
      <w:numFmt w:val="decimal"/>
      <w:lvlText w:val=""/>
      <w:lvlJc w:val="left"/>
    </w:lvl>
    <w:lvl w:ilvl="7" w:tplc="A0E4C356">
      <w:numFmt w:val="decimal"/>
      <w:lvlText w:val=""/>
      <w:lvlJc w:val="left"/>
    </w:lvl>
    <w:lvl w:ilvl="8" w:tplc="68A8608A">
      <w:numFmt w:val="decimal"/>
      <w:lvlText w:val=""/>
      <w:lvlJc w:val="left"/>
    </w:lvl>
  </w:abstractNum>
  <w:abstractNum w:abstractNumId="12" w15:restartNumberingAfterBreak="0">
    <w:nsid w:val="00007E87"/>
    <w:multiLevelType w:val="hybridMultilevel"/>
    <w:tmpl w:val="7F0EBA1E"/>
    <w:lvl w:ilvl="0" w:tplc="86366B1A">
      <w:start w:val="1"/>
      <w:numFmt w:val="lowerLetter"/>
      <w:lvlText w:val="%1"/>
      <w:lvlJc w:val="left"/>
    </w:lvl>
    <w:lvl w:ilvl="1" w:tplc="56EAE682">
      <w:start w:val="6"/>
      <w:numFmt w:val="lowerLetter"/>
      <w:lvlText w:val="%2."/>
      <w:lvlJc w:val="left"/>
    </w:lvl>
    <w:lvl w:ilvl="2" w:tplc="CD90B114">
      <w:start w:val="1"/>
      <w:numFmt w:val="lowerRoman"/>
      <w:lvlText w:val="%3."/>
      <w:lvlJc w:val="left"/>
    </w:lvl>
    <w:lvl w:ilvl="3" w:tplc="E626C822">
      <w:numFmt w:val="decimal"/>
      <w:lvlText w:val=""/>
      <w:lvlJc w:val="left"/>
    </w:lvl>
    <w:lvl w:ilvl="4" w:tplc="67ACC4D4">
      <w:numFmt w:val="decimal"/>
      <w:lvlText w:val=""/>
      <w:lvlJc w:val="left"/>
    </w:lvl>
    <w:lvl w:ilvl="5" w:tplc="86A87222">
      <w:numFmt w:val="decimal"/>
      <w:lvlText w:val=""/>
      <w:lvlJc w:val="left"/>
    </w:lvl>
    <w:lvl w:ilvl="6" w:tplc="10ECA06C">
      <w:numFmt w:val="decimal"/>
      <w:lvlText w:val=""/>
      <w:lvlJc w:val="left"/>
    </w:lvl>
    <w:lvl w:ilvl="7" w:tplc="EB48B3B4">
      <w:numFmt w:val="decimal"/>
      <w:lvlText w:val=""/>
      <w:lvlJc w:val="left"/>
    </w:lvl>
    <w:lvl w:ilvl="8" w:tplc="929264EE">
      <w:numFmt w:val="decimal"/>
      <w:lvlText w:val=""/>
      <w:lvlJc w:val="left"/>
    </w:lvl>
  </w:abstractNum>
  <w:abstractNum w:abstractNumId="13" w15:restartNumberingAfterBreak="0">
    <w:nsid w:val="1C8008A4"/>
    <w:multiLevelType w:val="hybridMultilevel"/>
    <w:tmpl w:val="608A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E578D"/>
    <w:multiLevelType w:val="hybridMultilevel"/>
    <w:tmpl w:val="22A6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21A07"/>
    <w:multiLevelType w:val="hybridMultilevel"/>
    <w:tmpl w:val="882C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F3493"/>
    <w:multiLevelType w:val="hybridMultilevel"/>
    <w:tmpl w:val="0996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80A8E"/>
    <w:multiLevelType w:val="hybridMultilevel"/>
    <w:tmpl w:val="3B6A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35846"/>
    <w:multiLevelType w:val="hybridMultilevel"/>
    <w:tmpl w:val="D6A65812"/>
    <w:lvl w:ilvl="0" w:tplc="2EF2827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145683C"/>
    <w:multiLevelType w:val="hybridMultilevel"/>
    <w:tmpl w:val="2ABA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15E35"/>
    <w:multiLevelType w:val="multilevel"/>
    <w:tmpl w:val="ACE0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83B26"/>
    <w:multiLevelType w:val="hybridMultilevel"/>
    <w:tmpl w:val="C5F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D1432"/>
    <w:multiLevelType w:val="multilevel"/>
    <w:tmpl w:val="FFD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53F41"/>
    <w:multiLevelType w:val="hybridMultilevel"/>
    <w:tmpl w:val="27705C88"/>
    <w:lvl w:ilvl="0" w:tplc="2EF282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2010046">
    <w:abstractNumId w:val="11"/>
  </w:num>
  <w:num w:numId="2" w16cid:durableId="1602833546">
    <w:abstractNumId w:val="7"/>
  </w:num>
  <w:num w:numId="3" w16cid:durableId="960234368">
    <w:abstractNumId w:val="2"/>
  </w:num>
  <w:num w:numId="4" w16cid:durableId="1706325059">
    <w:abstractNumId w:val="3"/>
  </w:num>
  <w:num w:numId="5" w16cid:durableId="575093449">
    <w:abstractNumId w:val="8"/>
  </w:num>
  <w:num w:numId="6" w16cid:durableId="1877347037">
    <w:abstractNumId w:val="5"/>
  </w:num>
  <w:num w:numId="7" w16cid:durableId="280767997">
    <w:abstractNumId w:val="6"/>
  </w:num>
  <w:num w:numId="8" w16cid:durableId="1910309981">
    <w:abstractNumId w:val="12"/>
  </w:num>
  <w:num w:numId="9" w16cid:durableId="1980112161">
    <w:abstractNumId w:val="10"/>
  </w:num>
  <w:num w:numId="10" w16cid:durableId="1000624833">
    <w:abstractNumId w:val="4"/>
  </w:num>
  <w:num w:numId="11" w16cid:durableId="148062595">
    <w:abstractNumId w:val="0"/>
  </w:num>
  <w:num w:numId="12" w16cid:durableId="586766119">
    <w:abstractNumId w:val="1"/>
  </w:num>
  <w:num w:numId="13" w16cid:durableId="1528373588">
    <w:abstractNumId w:val="9"/>
  </w:num>
  <w:num w:numId="14" w16cid:durableId="691802092">
    <w:abstractNumId w:val="20"/>
  </w:num>
  <w:num w:numId="15" w16cid:durableId="1533960211">
    <w:abstractNumId w:val="22"/>
  </w:num>
  <w:num w:numId="16" w16cid:durableId="109469937">
    <w:abstractNumId w:val="17"/>
  </w:num>
  <w:num w:numId="17" w16cid:durableId="886574309">
    <w:abstractNumId w:val="14"/>
  </w:num>
  <w:num w:numId="18" w16cid:durableId="1287348802">
    <w:abstractNumId w:val="19"/>
  </w:num>
  <w:num w:numId="19" w16cid:durableId="525867513">
    <w:abstractNumId w:val="15"/>
  </w:num>
  <w:num w:numId="20" w16cid:durableId="461465510">
    <w:abstractNumId w:val="13"/>
  </w:num>
  <w:num w:numId="21" w16cid:durableId="983041727">
    <w:abstractNumId w:val="23"/>
  </w:num>
  <w:num w:numId="22" w16cid:durableId="688918970">
    <w:abstractNumId w:val="16"/>
  </w:num>
  <w:num w:numId="23" w16cid:durableId="862786263">
    <w:abstractNumId w:val="18"/>
  </w:num>
  <w:num w:numId="24" w16cid:durableId="5811391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97"/>
    <w:rsid w:val="00013161"/>
    <w:rsid w:val="00045374"/>
    <w:rsid w:val="00050729"/>
    <w:rsid w:val="00066986"/>
    <w:rsid w:val="00093161"/>
    <w:rsid w:val="00097D7C"/>
    <w:rsid w:val="000A6AA4"/>
    <w:rsid w:val="000B0A77"/>
    <w:rsid w:val="000C0194"/>
    <w:rsid w:val="000C2D17"/>
    <w:rsid w:val="000D742B"/>
    <w:rsid w:val="000F2737"/>
    <w:rsid w:val="000F29B1"/>
    <w:rsid w:val="00114C96"/>
    <w:rsid w:val="0011636E"/>
    <w:rsid w:val="001474FF"/>
    <w:rsid w:val="00161042"/>
    <w:rsid w:val="0019172C"/>
    <w:rsid w:val="001B3D27"/>
    <w:rsid w:val="001C6E63"/>
    <w:rsid w:val="001E53CA"/>
    <w:rsid w:val="001E6B22"/>
    <w:rsid w:val="001E6D0A"/>
    <w:rsid w:val="00210A96"/>
    <w:rsid w:val="0023566B"/>
    <w:rsid w:val="0024673C"/>
    <w:rsid w:val="00290C61"/>
    <w:rsid w:val="002A1EE2"/>
    <w:rsid w:val="002C43D3"/>
    <w:rsid w:val="002D43B4"/>
    <w:rsid w:val="002D71D3"/>
    <w:rsid w:val="002F398D"/>
    <w:rsid w:val="003152BA"/>
    <w:rsid w:val="00326FC6"/>
    <w:rsid w:val="00340009"/>
    <w:rsid w:val="003844C6"/>
    <w:rsid w:val="003902F5"/>
    <w:rsid w:val="003906BE"/>
    <w:rsid w:val="00390B09"/>
    <w:rsid w:val="00394015"/>
    <w:rsid w:val="003F0B31"/>
    <w:rsid w:val="004009EF"/>
    <w:rsid w:val="00420B0A"/>
    <w:rsid w:val="00451BA1"/>
    <w:rsid w:val="0046165E"/>
    <w:rsid w:val="004731DB"/>
    <w:rsid w:val="00475F78"/>
    <w:rsid w:val="004820C5"/>
    <w:rsid w:val="00492D26"/>
    <w:rsid w:val="004A27A9"/>
    <w:rsid w:val="004A331A"/>
    <w:rsid w:val="004D35CE"/>
    <w:rsid w:val="004E0100"/>
    <w:rsid w:val="004E1B17"/>
    <w:rsid w:val="004F5797"/>
    <w:rsid w:val="005000C5"/>
    <w:rsid w:val="0050360B"/>
    <w:rsid w:val="00504446"/>
    <w:rsid w:val="005265EC"/>
    <w:rsid w:val="00541CB8"/>
    <w:rsid w:val="00585172"/>
    <w:rsid w:val="00585C2B"/>
    <w:rsid w:val="00587D41"/>
    <w:rsid w:val="00597916"/>
    <w:rsid w:val="005D095A"/>
    <w:rsid w:val="005F03D5"/>
    <w:rsid w:val="005F50BB"/>
    <w:rsid w:val="00640F10"/>
    <w:rsid w:val="0066234F"/>
    <w:rsid w:val="006A1AE1"/>
    <w:rsid w:val="006B7841"/>
    <w:rsid w:val="006C4689"/>
    <w:rsid w:val="006D3C4B"/>
    <w:rsid w:val="006D6175"/>
    <w:rsid w:val="006E5626"/>
    <w:rsid w:val="006E56ED"/>
    <w:rsid w:val="006E7057"/>
    <w:rsid w:val="007100BD"/>
    <w:rsid w:val="007249AF"/>
    <w:rsid w:val="00725BCC"/>
    <w:rsid w:val="00730B1B"/>
    <w:rsid w:val="007339F5"/>
    <w:rsid w:val="00736512"/>
    <w:rsid w:val="00757C7A"/>
    <w:rsid w:val="007738CA"/>
    <w:rsid w:val="0078393D"/>
    <w:rsid w:val="00784A43"/>
    <w:rsid w:val="00790002"/>
    <w:rsid w:val="00796294"/>
    <w:rsid w:val="007A0D48"/>
    <w:rsid w:val="007A4D88"/>
    <w:rsid w:val="007B1355"/>
    <w:rsid w:val="007F4C4D"/>
    <w:rsid w:val="00807B81"/>
    <w:rsid w:val="00861699"/>
    <w:rsid w:val="008D06F5"/>
    <w:rsid w:val="008D3343"/>
    <w:rsid w:val="00901E22"/>
    <w:rsid w:val="00904E41"/>
    <w:rsid w:val="00966FFA"/>
    <w:rsid w:val="00975947"/>
    <w:rsid w:val="00980E2B"/>
    <w:rsid w:val="00997BDB"/>
    <w:rsid w:val="009A0FCB"/>
    <w:rsid w:val="009A50C4"/>
    <w:rsid w:val="009F7ABB"/>
    <w:rsid w:val="00A23EC2"/>
    <w:rsid w:val="00A41856"/>
    <w:rsid w:val="00A430BC"/>
    <w:rsid w:val="00A62151"/>
    <w:rsid w:val="00A85C98"/>
    <w:rsid w:val="00AA4872"/>
    <w:rsid w:val="00AA49FC"/>
    <w:rsid w:val="00AB197E"/>
    <w:rsid w:val="00AF1B03"/>
    <w:rsid w:val="00AF66C4"/>
    <w:rsid w:val="00B13005"/>
    <w:rsid w:val="00B21229"/>
    <w:rsid w:val="00B443CF"/>
    <w:rsid w:val="00B6005B"/>
    <w:rsid w:val="00B745C6"/>
    <w:rsid w:val="00BA0FDA"/>
    <w:rsid w:val="00BA3E0E"/>
    <w:rsid w:val="00BC439B"/>
    <w:rsid w:val="00BE3AAF"/>
    <w:rsid w:val="00BE7463"/>
    <w:rsid w:val="00BF5ED9"/>
    <w:rsid w:val="00C96B16"/>
    <w:rsid w:val="00CB1A5C"/>
    <w:rsid w:val="00CB4DEA"/>
    <w:rsid w:val="00CC6882"/>
    <w:rsid w:val="00CC6CC9"/>
    <w:rsid w:val="00D135BB"/>
    <w:rsid w:val="00D4590F"/>
    <w:rsid w:val="00D61907"/>
    <w:rsid w:val="00DC027C"/>
    <w:rsid w:val="00DC7FCB"/>
    <w:rsid w:val="00DE261F"/>
    <w:rsid w:val="00E0651F"/>
    <w:rsid w:val="00E10F9D"/>
    <w:rsid w:val="00E12936"/>
    <w:rsid w:val="00E137AC"/>
    <w:rsid w:val="00E43B7F"/>
    <w:rsid w:val="00E71019"/>
    <w:rsid w:val="00EA3759"/>
    <w:rsid w:val="00EB1A77"/>
    <w:rsid w:val="00EB7808"/>
    <w:rsid w:val="00EE6DDD"/>
    <w:rsid w:val="00F04A74"/>
    <w:rsid w:val="00F13BC7"/>
    <w:rsid w:val="00F22FAE"/>
    <w:rsid w:val="00F26354"/>
    <w:rsid w:val="00F35587"/>
    <w:rsid w:val="00F40FE4"/>
    <w:rsid w:val="00F4786C"/>
    <w:rsid w:val="00F559D0"/>
    <w:rsid w:val="02A93155"/>
    <w:rsid w:val="02B7D5B3"/>
    <w:rsid w:val="05A98A2A"/>
    <w:rsid w:val="07582E79"/>
    <w:rsid w:val="097D8EB9"/>
    <w:rsid w:val="0D86E775"/>
    <w:rsid w:val="13CCE184"/>
    <w:rsid w:val="1A1259D7"/>
    <w:rsid w:val="1D40D1FB"/>
    <w:rsid w:val="2087C17E"/>
    <w:rsid w:val="23057560"/>
    <w:rsid w:val="243B9A74"/>
    <w:rsid w:val="2532BB83"/>
    <w:rsid w:val="2BD85C73"/>
    <w:rsid w:val="2EA255DC"/>
    <w:rsid w:val="315BC88A"/>
    <w:rsid w:val="4168FC34"/>
    <w:rsid w:val="41F807EE"/>
    <w:rsid w:val="471FF80D"/>
    <w:rsid w:val="4E9472A2"/>
    <w:rsid w:val="548496AF"/>
    <w:rsid w:val="5487655E"/>
    <w:rsid w:val="553CED0E"/>
    <w:rsid w:val="56206710"/>
    <w:rsid w:val="57CF0B5F"/>
    <w:rsid w:val="595807D2"/>
    <w:rsid w:val="5B822857"/>
    <w:rsid w:val="5D2C0C61"/>
    <w:rsid w:val="5E2B78F5"/>
    <w:rsid w:val="6443BE6A"/>
    <w:rsid w:val="68DB69A5"/>
    <w:rsid w:val="69A17FCF"/>
    <w:rsid w:val="71BF0AE1"/>
    <w:rsid w:val="72F260D0"/>
    <w:rsid w:val="78C3199B"/>
    <w:rsid w:val="79A40FB0"/>
    <w:rsid w:val="79CA2CBE"/>
    <w:rsid w:val="7AB368F8"/>
    <w:rsid w:val="7B3FE011"/>
    <w:rsid w:val="7CFE8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AF71"/>
  <w15:docId w15:val="{5122FBB6-AE62-45CB-B724-1E231ED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1CB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901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22"/>
    <w:rPr>
      <w:rFonts w:ascii="Segoe UI" w:hAnsi="Segoe UI" w:cs="Segoe UI"/>
      <w:sz w:val="18"/>
      <w:szCs w:val="18"/>
    </w:rPr>
  </w:style>
  <w:style w:type="paragraph" w:styleId="Revision">
    <w:name w:val="Revision"/>
    <w:hidden/>
    <w:uiPriority w:val="99"/>
    <w:semiHidden/>
    <w:rsid w:val="00F40FE4"/>
  </w:style>
  <w:style w:type="paragraph" w:styleId="NormalWeb">
    <w:name w:val="Normal (Web)"/>
    <w:basedOn w:val="Normal"/>
    <w:uiPriority w:val="99"/>
    <w:unhideWhenUsed/>
    <w:rsid w:val="00C96B16"/>
    <w:pPr>
      <w:spacing w:before="100" w:beforeAutospacing="1" w:after="100" w:afterAutospacing="1"/>
    </w:pPr>
    <w:rPr>
      <w:rFonts w:eastAsia="Times New Roman"/>
      <w:sz w:val="24"/>
      <w:szCs w:val="24"/>
    </w:rPr>
  </w:style>
  <w:style w:type="character" w:customStyle="1" w:styleId="UnresolvedMention1">
    <w:name w:val="Unresolved Mention1"/>
    <w:basedOn w:val="DefaultParagraphFont"/>
    <w:uiPriority w:val="99"/>
    <w:semiHidden/>
    <w:unhideWhenUsed/>
    <w:rsid w:val="0011636E"/>
    <w:rPr>
      <w:color w:val="605E5C"/>
      <w:shd w:val="clear" w:color="auto" w:fill="E1DFDD"/>
    </w:rPr>
  </w:style>
  <w:style w:type="character" w:customStyle="1" w:styleId="Heading2Char">
    <w:name w:val="Heading 2 Char"/>
    <w:basedOn w:val="DefaultParagraphFont"/>
    <w:link w:val="Heading2"/>
    <w:uiPriority w:val="9"/>
    <w:rsid w:val="00541CB8"/>
    <w:rPr>
      <w:rFonts w:eastAsia="Times New Roman"/>
      <w:b/>
      <w:bCs/>
      <w:sz w:val="36"/>
      <w:szCs w:val="36"/>
    </w:rPr>
  </w:style>
  <w:style w:type="paragraph" w:styleId="ListParagraph">
    <w:name w:val="List Paragraph"/>
    <w:basedOn w:val="Normal"/>
    <w:uiPriority w:val="34"/>
    <w:qFormat/>
    <w:rsid w:val="00CB4DEA"/>
    <w:pPr>
      <w:ind w:left="720"/>
      <w:contextualSpacing/>
    </w:pPr>
  </w:style>
  <w:style w:type="character" w:styleId="CommentReference">
    <w:name w:val="annotation reference"/>
    <w:basedOn w:val="DefaultParagraphFont"/>
    <w:uiPriority w:val="99"/>
    <w:semiHidden/>
    <w:unhideWhenUsed/>
    <w:rsid w:val="004E1B17"/>
    <w:rPr>
      <w:sz w:val="16"/>
      <w:szCs w:val="16"/>
    </w:rPr>
  </w:style>
  <w:style w:type="paragraph" w:styleId="CommentText">
    <w:name w:val="annotation text"/>
    <w:basedOn w:val="Normal"/>
    <w:link w:val="CommentTextChar"/>
    <w:uiPriority w:val="99"/>
    <w:semiHidden/>
    <w:unhideWhenUsed/>
    <w:rsid w:val="004E1B17"/>
    <w:rPr>
      <w:sz w:val="20"/>
      <w:szCs w:val="20"/>
    </w:rPr>
  </w:style>
  <w:style w:type="character" w:customStyle="1" w:styleId="CommentTextChar">
    <w:name w:val="Comment Text Char"/>
    <w:basedOn w:val="DefaultParagraphFont"/>
    <w:link w:val="CommentText"/>
    <w:uiPriority w:val="99"/>
    <w:semiHidden/>
    <w:rsid w:val="004E1B17"/>
    <w:rPr>
      <w:sz w:val="20"/>
      <w:szCs w:val="20"/>
    </w:rPr>
  </w:style>
  <w:style w:type="paragraph" w:styleId="CommentSubject">
    <w:name w:val="annotation subject"/>
    <w:basedOn w:val="CommentText"/>
    <w:next w:val="CommentText"/>
    <w:link w:val="CommentSubjectChar"/>
    <w:uiPriority w:val="99"/>
    <w:semiHidden/>
    <w:unhideWhenUsed/>
    <w:rsid w:val="004E1B17"/>
    <w:rPr>
      <w:b/>
      <w:bCs/>
    </w:rPr>
  </w:style>
  <w:style w:type="character" w:customStyle="1" w:styleId="CommentSubjectChar">
    <w:name w:val="Comment Subject Char"/>
    <w:basedOn w:val="CommentTextChar"/>
    <w:link w:val="CommentSubject"/>
    <w:uiPriority w:val="99"/>
    <w:semiHidden/>
    <w:rsid w:val="004E1B17"/>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6C4689"/>
    <w:rPr>
      <w:color w:val="605E5C"/>
      <w:shd w:val="clear" w:color="auto" w:fill="E1DFDD"/>
    </w:rPr>
  </w:style>
  <w:style w:type="character" w:styleId="FollowedHyperlink">
    <w:name w:val="FollowedHyperlink"/>
    <w:basedOn w:val="DefaultParagraphFont"/>
    <w:uiPriority w:val="99"/>
    <w:semiHidden/>
    <w:unhideWhenUsed/>
    <w:rsid w:val="00384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5790">
      <w:bodyDiv w:val="1"/>
      <w:marLeft w:val="0"/>
      <w:marRight w:val="0"/>
      <w:marTop w:val="0"/>
      <w:marBottom w:val="0"/>
      <w:divBdr>
        <w:top w:val="none" w:sz="0" w:space="0" w:color="auto"/>
        <w:left w:val="none" w:sz="0" w:space="0" w:color="auto"/>
        <w:bottom w:val="none" w:sz="0" w:space="0" w:color="auto"/>
        <w:right w:val="none" w:sz="0" w:space="0" w:color="auto"/>
      </w:divBdr>
    </w:div>
    <w:div w:id="829293800">
      <w:bodyDiv w:val="1"/>
      <w:marLeft w:val="0"/>
      <w:marRight w:val="0"/>
      <w:marTop w:val="0"/>
      <w:marBottom w:val="0"/>
      <w:divBdr>
        <w:top w:val="none" w:sz="0" w:space="0" w:color="auto"/>
        <w:left w:val="none" w:sz="0" w:space="0" w:color="auto"/>
        <w:bottom w:val="none" w:sz="0" w:space="0" w:color="auto"/>
        <w:right w:val="none" w:sz="0" w:space="0" w:color="auto"/>
      </w:divBdr>
    </w:div>
    <w:div w:id="949317206">
      <w:bodyDiv w:val="1"/>
      <w:marLeft w:val="0"/>
      <w:marRight w:val="0"/>
      <w:marTop w:val="0"/>
      <w:marBottom w:val="0"/>
      <w:divBdr>
        <w:top w:val="none" w:sz="0" w:space="0" w:color="auto"/>
        <w:left w:val="none" w:sz="0" w:space="0" w:color="auto"/>
        <w:bottom w:val="none" w:sz="0" w:space="0" w:color="auto"/>
        <w:right w:val="none" w:sz="0" w:space="0" w:color="auto"/>
      </w:divBdr>
    </w:div>
    <w:div w:id="1116019762">
      <w:bodyDiv w:val="1"/>
      <w:marLeft w:val="0"/>
      <w:marRight w:val="0"/>
      <w:marTop w:val="0"/>
      <w:marBottom w:val="0"/>
      <w:divBdr>
        <w:top w:val="none" w:sz="0" w:space="0" w:color="auto"/>
        <w:left w:val="none" w:sz="0" w:space="0" w:color="auto"/>
        <w:bottom w:val="none" w:sz="0" w:space="0" w:color="auto"/>
        <w:right w:val="none" w:sz="0" w:space="0" w:color="auto"/>
      </w:divBdr>
    </w:div>
    <w:div w:id="1306009943">
      <w:bodyDiv w:val="1"/>
      <w:marLeft w:val="0"/>
      <w:marRight w:val="0"/>
      <w:marTop w:val="0"/>
      <w:marBottom w:val="0"/>
      <w:divBdr>
        <w:top w:val="none" w:sz="0" w:space="0" w:color="auto"/>
        <w:left w:val="none" w:sz="0" w:space="0" w:color="auto"/>
        <w:bottom w:val="none" w:sz="0" w:space="0" w:color="auto"/>
        <w:right w:val="none" w:sz="0" w:space="0" w:color="auto"/>
      </w:divBdr>
    </w:div>
    <w:div w:id="1340812655">
      <w:bodyDiv w:val="1"/>
      <w:marLeft w:val="0"/>
      <w:marRight w:val="0"/>
      <w:marTop w:val="0"/>
      <w:marBottom w:val="0"/>
      <w:divBdr>
        <w:top w:val="none" w:sz="0" w:space="0" w:color="auto"/>
        <w:left w:val="none" w:sz="0" w:space="0" w:color="auto"/>
        <w:bottom w:val="none" w:sz="0" w:space="0" w:color="auto"/>
        <w:right w:val="none" w:sz="0" w:space="0" w:color="auto"/>
      </w:divBdr>
    </w:div>
    <w:div w:id="1467355181">
      <w:bodyDiv w:val="1"/>
      <w:marLeft w:val="0"/>
      <w:marRight w:val="0"/>
      <w:marTop w:val="0"/>
      <w:marBottom w:val="0"/>
      <w:divBdr>
        <w:top w:val="none" w:sz="0" w:space="0" w:color="auto"/>
        <w:left w:val="none" w:sz="0" w:space="0" w:color="auto"/>
        <w:bottom w:val="none" w:sz="0" w:space="0" w:color="auto"/>
        <w:right w:val="none" w:sz="0" w:space="0" w:color="auto"/>
      </w:divBdr>
    </w:div>
    <w:div w:id="1904218738">
      <w:bodyDiv w:val="1"/>
      <w:marLeft w:val="0"/>
      <w:marRight w:val="0"/>
      <w:marTop w:val="0"/>
      <w:marBottom w:val="0"/>
      <w:divBdr>
        <w:top w:val="none" w:sz="0" w:space="0" w:color="auto"/>
        <w:left w:val="none" w:sz="0" w:space="0" w:color="auto"/>
        <w:bottom w:val="none" w:sz="0" w:space="0" w:color="auto"/>
        <w:right w:val="none" w:sz="0" w:space="0" w:color="auto"/>
      </w:divBdr>
    </w:div>
    <w:div w:id="1924097838">
      <w:bodyDiv w:val="1"/>
      <w:marLeft w:val="0"/>
      <w:marRight w:val="0"/>
      <w:marTop w:val="0"/>
      <w:marBottom w:val="0"/>
      <w:divBdr>
        <w:top w:val="none" w:sz="0" w:space="0" w:color="auto"/>
        <w:left w:val="none" w:sz="0" w:space="0" w:color="auto"/>
        <w:bottom w:val="none" w:sz="0" w:space="0" w:color="auto"/>
        <w:right w:val="none" w:sz="0" w:space="0" w:color="auto"/>
      </w:divBdr>
    </w:div>
    <w:div w:id="20401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oupgti.com/privacy/gti-futures"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ataprotection@wlv.ac.uk" TargetMode="External"/><Relationship Id="rId17" Type="http://schemas.openxmlformats.org/officeDocument/2006/relationships/hyperlink" Target="mailto:dataprotection@wlv.ac.uk" TargetMode="External"/><Relationship Id="rId2" Type="http://schemas.openxmlformats.org/officeDocument/2006/relationships/customXml" Target="../customXml/item2.xml"/><Relationship Id="rId16" Type="http://schemas.openxmlformats.org/officeDocument/2006/relationships/hyperlink" Target="mailto:dataprotection@wlv.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wlv.ac.uk" TargetMode="External"/><Relationship Id="rId5" Type="http://schemas.openxmlformats.org/officeDocument/2006/relationships/styles" Target="styles.xml"/><Relationship Id="rId15" Type="http://schemas.openxmlformats.org/officeDocument/2006/relationships/hyperlink" Target="https://ico.org.uk/for-organisations/guide-to-pecr/electronic-and-telephone-marketing/electronic-mail-marketin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wlv.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5BFDDB4BB341AABC140E3567B895" ma:contentTypeVersion="11" ma:contentTypeDescription="Create a new document." ma:contentTypeScope="" ma:versionID="33a789243c7774dd8bfc350fcfe83459">
  <xsd:schema xmlns:xsd="http://www.w3.org/2001/XMLSchema" xmlns:xs="http://www.w3.org/2001/XMLSchema" xmlns:p="http://schemas.microsoft.com/office/2006/metadata/properties" xmlns:ns2="5c19a9fa-f309-431d-8dce-9979e48841c5" xmlns:ns3="7aadbfb8-1afd-4f1b-8cee-5ae0dfd09dba" targetNamespace="http://schemas.microsoft.com/office/2006/metadata/properties" ma:root="true" ma:fieldsID="a246ea28e4110e60db41e2efdc457399" ns2:_="" ns3:_="">
    <xsd:import namespace="5c19a9fa-f309-431d-8dce-9979e48841c5"/>
    <xsd:import namespace="7aadbfb8-1afd-4f1b-8cee-5ae0dfd09dba"/>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9a9fa-f309-431d-8dce-9979e48841c5"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dbfb8-1afd-4f1b-8cee-5ae0dfd09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c19a9fa-f309-431d-8dce-9979e48841c5" xsi:nil="true"/>
    <SharedWithUsers xmlns="7aadbfb8-1afd-4f1b-8cee-5ae0dfd09dba">
      <UserInfo>
        <DisplayName/>
        <AccountId xsi:nil="true"/>
        <AccountType/>
      </UserInfo>
    </SharedWithUsers>
    <MediaLengthInSeconds xmlns="5c19a9fa-f309-431d-8dce-9979e4884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AF330-641B-4F47-B4DE-CD74A500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9a9fa-f309-431d-8dce-9979e48841c5"/>
    <ds:schemaRef ds:uri="7aadbfb8-1afd-4f1b-8cee-5ae0dfd09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614C-F875-48CB-83F5-C0AEC32D589C}">
  <ds:schemaRefs>
    <ds:schemaRef ds:uri="http://schemas.microsoft.com/office/2006/metadata/properties"/>
    <ds:schemaRef ds:uri="http://schemas.microsoft.com/office/infopath/2007/PartnerControls"/>
    <ds:schemaRef ds:uri="5c19a9fa-f309-431d-8dce-9979e48841c5"/>
    <ds:schemaRef ds:uri="7aadbfb8-1afd-4f1b-8cee-5ae0dfd09dba"/>
  </ds:schemaRefs>
</ds:datastoreItem>
</file>

<file path=customXml/itemProps3.xml><?xml version="1.0" encoding="utf-8"?>
<ds:datastoreItem xmlns:ds="http://schemas.openxmlformats.org/officeDocument/2006/customXml" ds:itemID="{7258CD91-9753-4B65-AB25-A7DC5CD5B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1668</Words>
  <Characters>9508</Characters>
  <Application>Microsoft Office Word</Application>
  <DocSecurity>0</DocSecurity>
  <Lines>79</Lines>
  <Paragraphs>22</Paragraphs>
  <ScaleCrop>false</ScaleCrop>
  <Company>University of Wolverhampton</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Duhra, Sukhdeep</cp:lastModifiedBy>
  <cp:revision>4</cp:revision>
  <dcterms:created xsi:type="dcterms:W3CDTF">2026-01-08T21:14:00Z</dcterms:created>
  <dcterms:modified xsi:type="dcterms:W3CDTF">2026-02-10T13:51:00Z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0x01010065355BFDDB4BB341AABC140E3567B895</vt:lpwstr>
  </property>
  <property fmtid="{D5CDD505-2E9C-101B-9397-08002B2CF9AE}" pid="3" name="MediaServiceImageTags">
    <vt:lpwstr/>
  </property>
  <property fmtid="{D5CDD505-2E9C-101B-9397-08002B2CF9AE}" pid="4" name="Order">
    <vt:r8>5101100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