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after="1"/>
        <w:rPr>
          <w:rFonts w:ascii="Times New Roman"/>
          <w:sz w:val="22"/>
        </w:rPr>
      </w:pPr>
    </w:p>
    <w:p>
      <w:pPr>
        <w:spacing w:line="240" w:lineRule="auto"/>
        <w:ind w:left="12093" w:right="0" w:firstLine="0"/>
        <w:rPr>
          <w:rFonts w:ascii="Times New Roman"/>
          <w:sz w:val="20"/>
        </w:rPr>
      </w:pPr>
      <w:r>
        <w:rPr>
          <w:rFonts w:ascii="Times New Roman"/>
          <w:sz w:val="20"/>
        </w:rPr>
        <w:pict>
          <v:group style="width:41.2pt;height:32.5500pt;mso-position-horizontal-relative:char;mso-position-vertical-relative:line" coordorigin="0,0" coordsize="824,651">
            <v:shape style="position:absolute;left:0;top:14;width:360;height:350" type="#_x0000_t75" stroked="false">
              <v:imagedata r:id="rId5" o:title=""/>
            </v:shape>
            <v:shape style="position:absolute;left:359;top:38;width:464;height:612" coordorigin="360,38" coordsize="464,612" path="m394,146l376,148,369,150,367,155,360,162,360,650,589,468,824,468,824,358,564,358,535,351,512,338,493,319,472,294,459,271,450,256,443,241,433,220,418,185,407,160,394,146xm824,468l589,468,824,650,824,468xm824,38l788,95,749,167,713,233,691,272,670,300,643,330,608,352,564,358,824,358,824,38xe" filled="true" fillcolor="#000000" stroked="false">
              <v:path arrowok="t"/>
              <v:fill type="solid"/>
            </v:shape>
            <v:shape style="position:absolute;left:359;top:0;width:464;height:291" coordorigin="360,0" coordsize="464,291" path="m773,90l457,90,479,97,496,120,512,161,532,201,553,236,573,264,597,284,618,290,638,283,658,266,690,221,773,90xm824,0l360,0,360,159,378,140,394,123,409,110,420,101,436,94,457,90,773,90,787,69,824,17,824,0xe" filled="true" fillcolor="#000000" stroked="false">
              <v:path arrowok="t"/>
              <v:fill type="solid"/>
            </v:shape>
          </v:group>
        </w:pict>
      </w:r>
      <w:r>
        <w:rPr>
          <w:rFonts w:ascii="Times New Roman"/>
          <w:sz w:val="20"/>
        </w:rPr>
      </w:r>
      <w:r>
        <w:rPr>
          <w:rFonts w:ascii="Times New Roman"/>
          <w:spacing w:val="12"/>
          <w:sz w:val="20"/>
        </w:rPr>
        <w:t> </w:t>
      </w:r>
      <w:r>
        <w:rPr>
          <w:rFonts w:ascii="Times New Roman"/>
          <w:spacing w:val="12"/>
          <w:position w:val="15"/>
          <w:sz w:val="20"/>
        </w:rPr>
        <w:pict>
          <v:group style="width:111.6pt;height:23.45pt;mso-position-horizontal-relative:char;mso-position-vertical-relative:line" coordorigin="0,0" coordsize="2232,469">
            <v:shape style="position:absolute;left:3;top:6;width:68;height:89" coordorigin="3,6" coordsize="68,89" path="m15,6l3,6,3,60,5,74,11,86,22,92,37,95,51,92,60,86,22,86,15,77,15,6xm70,6l59,6,59,74,54,86,60,86,62,85,68,75,70,61,70,6xe" filled="true" fillcolor="#000000" stroked="false">
              <v:path arrowok="t"/>
              <v:fill type="solid"/>
            </v:shape>
            <v:shape style="position:absolute;left:96;top:6;width:76;height:87" coordorigin="96,7" coordsize="76,87" path="m105,7l96,7,96,93,106,93,106,24,120,24,105,7xm120,24l106,24,115,35,129,53,163,93,172,93,172,76,162,76,153,64,138,46,120,24xm172,7l162,7,162,76,172,76,172,7xe" filled="true" fillcolor="#000000" stroked="false">
              <v:path arrowok="t"/>
              <v:fill type="solid"/>
            </v:shape>
            <v:line style="position:absolute" from="205,6" to="205,93" stroked="true" strokeweight=".602pt" strokecolor="#000000">
              <v:stroke dashstyle="solid"/>
            </v:line>
            <v:shape style="position:absolute;left:227;top:5;width:75;height:88" coordorigin="227,5" coordsize="75,88" path="m239,5l227,7,259,93,267,93,273,79,264,79,258,60,252,41,246,23,239,5xm291,5l284,23,278,41,271,60,265,79,273,79,302,7,291,5xe" filled="true" fillcolor="#000000" stroked="false">
              <v:path arrowok="t"/>
              <v:fill type="solid"/>
            </v:shape>
            <v:shape style="position:absolute;left:317;top:6;width:49;height:87" coordorigin="318,7" coordsize="49,87" path="m361,7l318,7,318,93,366,93,366,85,330,85,330,52,360,52,360,43,330,43,330,15,361,15,361,7xe" filled="true" fillcolor="#000000" stroked="false">
              <v:path arrowok="t"/>
              <v:fill type="solid"/>
            </v:shape>
            <v:shape style="position:absolute;left:385;top:6;width:58;height:89" coordorigin="386,6" coordsize="58,89" path="m423,57l410,57,431,95,443,91,423,57xm425,6l386,6,386,93,398,93,398,57,423,57,421,54,429,49,430,49,398,49,398,15,436,15,436,14,425,6xm436,15l416,15,423,19,423,37,420,49,430,49,436,42,436,15xe" filled="true" fillcolor="#000000" stroked="false">
              <v:path arrowok="t"/>
              <v:fill type="solid"/>
            </v:shape>
            <v:shape style="position:absolute;left:456;top:5;width:52;height:90" coordorigin="457,5" coordsize="52,90" path="m462,79l457,86,463,92,473,95,495,95,508,86,473,86,467,82,462,79xm495,5l472,5,461,14,461,38,469,43,476,49,483,54,496,61,496,81,490,86,508,86,508,86,508,61,501,53,478,36,473,32,473,19,478,14,507,14,502,8,495,5xm507,14l492,14,497,17,501,20,507,14xe" filled="true" fillcolor="#000000" stroked="false">
              <v:path arrowok="t"/>
              <v:fill type="solid"/>
            </v:shape>
            <v:line style="position:absolute" from="537,6" to="537,93" stroked="true" strokeweight=".601pt" strokecolor="#000000">
              <v:stroke dashstyle="solid"/>
            </v:line>
            <v:shape style="position:absolute;left:560;top:6;width:68;height:87" coordorigin="561,7" coordsize="68,87" path="m600,15l588,15,588,93,600,93,600,15xm628,7l561,7,561,15,628,15,628,7xe" filled="true" fillcolor="#000000" stroked="false">
              <v:path arrowok="t"/>
              <v:fill type="solid"/>
            </v:shape>
            <v:shape style="position:absolute;left:634;top:5;width:68;height:88" coordorigin="635,5" coordsize="68,88" path="m648,5l635,8,661,56,661,93,673,93,673,56,679,46,669,46,648,5xm692,5l669,46,679,46,702,7,692,5xe" filled="true" fillcolor="#000000" stroked="false">
              <v:path arrowok="t"/>
              <v:fill type="solid"/>
            </v:shape>
            <v:shape style="position:absolute;left:755;top:5;width:87;height:90" coordorigin="756,5" coordsize="87,90" path="m799,5l782,8,768,18,759,31,756,48,759,67,767,81,781,91,799,95,817,91,824,86,799,86,785,83,776,74,771,61,769,48,771,36,776,25,785,17,799,14,824,14,817,8,799,5xm824,14l799,14,813,17,822,25,828,36,829,48,828,61,823,74,813,83,799,86,824,86,831,81,840,67,843,48,839,31,830,18,824,14xe" filled="true" fillcolor="#000000" stroked="false">
              <v:path arrowok="t"/>
              <v:fill type="solid"/>
            </v:shape>
            <v:shape style="position:absolute;left:865;top:6;width:43;height:87" coordorigin="865,7" coordsize="43,87" path="m908,7l865,7,865,93,877,93,877,57,907,57,907,48,877,48,877,15,908,15,908,7xe" filled="true" fillcolor="#000000" stroked="false">
              <v:path arrowok="t"/>
              <v:fill type="solid"/>
            </v:shape>
            <v:shape style="position:absolute;left:0;top:148;width:426;height:182" type="#_x0000_t75" stroked="false">
              <v:imagedata r:id="rId6" o:title=""/>
            </v:shape>
            <v:shape style="position:absolute;left:454;top:139;width:376;height:189" type="#_x0000_t75" stroked="false">
              <v:imagedata r:id="rId7" o:title=""/>
            </v:shape>
            <v:shape style="position:absolute;left:862;top:151;width:675;height:179" type="#_x0000_t75" stroked="false">
              <v:imagedata r:id="rId8" o:title=""/>
            </v:shape>
            <v:shape style="position:absolute;left:1583;top:148;width:451;height:191" type="#_x0000_t75" stroked="false">
              <v:imagedata r:id="rId9" o:title=""/>
            </v:shape>
            <v:shape style="position:absolute;left:2072;top:151;width:154;height:176" type="#_x0000_t75" stroked="false">
              <v:imagedata r:id="rId10" o:title=""/>
            </v:shape>
            <v:shape style="position:absolute;left:6;top:389;width:55;height:79" coordorigin="7,390" coordsize="55,79" path="m30,428l18,428,51,469,62,465,30,428xm17,391l7,391,7,468,17,468,17,428,30,428,28,426,29,425,17,425,17,391xm51,390l17,425,29,425,58,395,51,390xe" filled="true" fillcolor="#000000" stroked="false">
              <v:path arrowok="t"/>
              <v:fill type="solid"/>
            </v:shape>
            <v:shape style="position:absolute;left:75;top:390;width:68;height:77" coordorigin="76,391" coordsize="68,77" path="m84,391l76,391,76,468,85,468,85,407,97,407,84,391xm97,407l85,407,92,416,105,432,135,468,143,468,143,452,134,452,126,442,113,426,97,407xm143,391l134,391,134,452,143,452,143,391xe" filled="true" fillcolor="#000000" stroked="false">
              <v:path arrowok="t"/>
              <v:fill type="solid"/>
            </v:shape>
            <v:shape style="position:absolute;left:161;top:389;width:77;height:80" coordorigin="162,390" coordsize="77,80" path="m200,390l185,393,172,401,164,413,162,428,164,444,172,457,184,466,200,469,216,466,222,461,200,461,187,458,179,450,175,440,173,428,175,417,180,407,188,400,200,397,222,397,215,393,200,390xm222,397l200,397,212,400,220,407,225,417,227,428,225,440,221,450,212,458,200,461,222,461,228,457,236,444,238,428,235,413,227,401,222,397xe" filled="true" fillcolor="#000000" stroked="false">
              <v:path arrowok="t"/>
              <v:fill type="solid"/>
            </v:shape>
            <v:shape style="position:absolute;left:247;top:389;width:102;height:78" coordorigin="247,390" coordsize="102,78" path="m257,390l247,392,270,468,279,468,283,456,275,456,271,438,266,422,262,406,257,390xm307,404l298,404,303,422,308,439,312,452,316,468,326,468,329,456,322,456,317,438,312,422,307,404xm303,391l294,391,290,407,285,422,280,439,276,456,283,456,289,437,293,421,298,404,307,404,303,391xm341,390l336,406,331,422,327,439,322,456,329,456,349,391,341,390xe" filled="true" fillcolor="#000000" stroked="false">
              <v:path arrowok="t"/>
              <v:fill type="solid"/>
            </v:shape>
            <v:shape style="position:absolute;left:362;top:390;width:43;height:77" coordorigin="362,391" coordsize="43,77" path="m373,391l362,391,362,468,405,468,405,460,373,460,373,391xe" filled="true" fillcolor="#000000" stroked="false">
              <v:path arrowok="t"/>
              <v:fill type="solid"/>
            </v:shape>
            <v:shape style="position:absolute;left:419;top:390;width:43;height:77" coordorigin="419,391" coordsize="43,77" path="m457,391l419,391,419,468,462,468,462,460,430,460,430,431,456,431,456,423,430,423,430,399,457,399,457,391xe" filled="true" fillcolor="#000000" stroked="false">
              <v:path arrowok="t"/>
              <v:fill type="solid"/>
            </v:shape>
            <v:shape style="position:absolute;left:477;top:390;width:67;height:77" coordorigin="478,391" coordsize="67,77" path="m502,391l478,391,478,468,501,468,519,465,527,460,488,460,488,399,529,399,522,394,502,391xm529,399l502,399,516,401,525,406,530,415,532,427,530,441,524,452,514,458,500,460,527,460,532,457,541,444,544,427,542,414,535,402,529,399xe" filled="true" fillcolor="#000000" stroked="false">
              <v:path arrowok="t"/>
              <v:fill type="solid"/>
            </v:shape>
            <v:shape style="position:absolute;left:558;top:389;width:68;height:80" coordorigin="558,390" coordsize="68,80" path="m612,390l601,390,583,393,569,402,561,415,558,429,561,444,569,457,582,466,600,469,610,469,619,466,626,464,626,461,600,461,588,459,579,452,573,442,570,429,572,416,578,406,588,400,601,397,626,397,626,397,621,393,612,390xm626,433l616,433,616,459,611,461,607,461,626,461,626,433xm626,397l610,397,617,400,621,403,626,397xe" filled="true" fillcolor="#000000" stroked="false">
              <v:path arrowok="t"/>
              <v:fill type="solid"/>
            </v:shape>
            <v:shape style="position:absolute;left:647;top:390;width:43;height:77" coordorigin="647,391" coordsize="43,77" path="m685,391l647,391,647,468,690,468,690,460,658,460,658,431,685,431,685,423,658,423,658,399,685,399,685,391xe" filled="true" fillcolor="#000000" stroked="false">
              <v:path arrowok="t"/>
              <v:fill type="solid"/>
            </v:shape>
            <v:line style="position:absolute" from="812,429" to="823,429" stroked="true" strokeweight="3.835pt" strokecolor="#000000">
              <v:stroke dashstyle="solid"/>
            </v:line>
            <v:shape style="position:absolute;left:845;top:390;width:68;height:77" coordorigin="846,391" coordsize="68,77" path="m853,391l846,391,846,468,854,468,854,407,867,407,853,391xm867,407l855,407,862,416,875,432,904,468,913,468,913,452,904,452,896,442,883,426,867,407xm913,391l904,391,904,452,913,452,913,391xe" filled="true" fillcolor="#000000" stroked="false">
              <v:path arrowok="t"/>
              <v:fill type="solid"/>
            </v:shape>
            <v:shape style="position:absolute;left:935;top:390;width:68;height:77" coordorigin="935,391" coordsize="68,77" path="m943,391l935,391,935,468,944,468,944,407,956,407,943,391xm956,407l944,407,952,416,965,432,994,468,1002,468,1002,452,993,452,986,442,973,426,956,407xm1002,391l994,391,994,452,1002,452,1002,391xe" filled="true" fillcolor="#000000" stroked="false">
              <v:path arrowok="t"/>
              <v:fill type="solid"/>
            </v:shape>
            <v:shape style="position:absolute;left:1020;top:389;width:77;height:80" coordorigin="1021,390" coordsize="77,80" path="m1059,390l1044,393,1032,401,1024,413,1021,428,1024,444,1031,457,1043,466,1059,469,1075,466,1081,461,1059,461,1047,458,1038,450,1034,440,1033,428,1034,417,1039,407,1047,400,1059,397,1082,397,1075,393,1059,390xm1082,397l1059,397,1071,400,1080,407,1084,417,1086,428,1084,440,1080,450,1072,458,1059,461,1081,461,1087,457,1095,444,1098,428,1095,413,1087,401,1082,397xe" filled="true" fillcolor="#000000" stroked="false">
              <v:path arrowok="t"/>
              <v:fill type="solid"/>
            </v:shape>
            <v:shape style="position:absolute;left:1106;top:389;width:67;height:78" coordorigin="1106,390" coordsize="67,78" path="m1117,390l1106,392,1135,468,1142,468,1147,455,1139,455,1134,438,1128,422,1123,406,1117,390xm1163,390l1157,406,1151,422,1145,438,1140,455,1147,455,1172,391,1163,390xe" filled="true" fillcolor="#000000" stroked="false">
              <v:path arrowok="t"/>
              <v:fill type="solid"/>
            </v:shape>
            <v:shape style="position:absolute;left:1170;top:390;width:68;height:77" coordorigin="1170,391" coordsize="68,77" path="m1209,391l1201,391,1170,468,1180,468,1189,445,1230,445,1227,437,1192,437,1196,427,1200,416,1204,402,1214,402,1209,391xm1230,445l1218,445,1226,468,1238,468,1230,445xm1214,402l1204,402,1208,416,1211,427,1215,437,1227,437,1214,402xe" filled="true" fillcolor="#000000" stroked="false">
              <v:path arrowok="t"/>
              <v:fill type="solid"/>
            </v:shape>
            <v:shape style="position:absolute;left:1236;top:390;width:60;height:77" coordorigin="1236,391" coordsize="60,77" path="m1271,399l1261,399,1261,468,1271,468,1271,399xm1296,391l1236,391,1236,399,1296,399,1296,391xe" filled="true" fillcolor="#000000" stroked="false">
              <v:path arrowok="t"/>
              <v:fill type="solid"/>
            </v:shape>
            <v:line style="position:absolute" from="1310,429" to="1320,429" stroked="true" strokeweight="3.835pt" strokecolor="#000000">
              <v:stroke dashstyle="solid"/>
            </v:line>
            <v:shape style="position:absolute;left:1338;top:389;width:77;height:80" coordorigin="1339,390" coordsize="77,80" path="m1377,390l1362,393,1350,401,1342,413,1339,428,1342,444,1349,457,1361,466,1377,469,1393,466,1399,461,1377,461,1365,458,1357,450,1352,440,1351,428,1352,417,1357,407,1365,400,1377,397,1400,397,1393,393,1377,390xm1400,397l1377,397,1389,400,1398,407,1402,417,1404,428,1403,440,1398,450,1390,458,1377,461,1399,461,1405,457,1413,444,1416,428,1413,413,1405,401,1400,397xe" filled="true" fillcolor="#000000" stroked="false">
              <v:path arrowok="t"/>
              <v:fill type="solid"/>
            </v:shape>
            <v:shape style="position:absolute;left:1434;top:390;width:68;height:77" coordorigin="1434,391" coordsize="68,77" path="m1442,391l1434,391,1434,468,1443,468,1443,407,1455,407,1442,391xm1455,407l1443,407,1451,416,1464,432,1493,468,1501,468,1501,452,1492,452,1485,442,1472,426,1455,407xm1501,391l1493,391,1493,452,1501,452,1501,391xe" filled="true" fillcolor="#000000" stroked="false">
              <v:path arrowok="t"/>
              <v:fill type="solid"/>
            </v:shape>
            <v:shape style="position:absolute;left:1630;top:390;width:43;height:77" coordorigin="1630,391" coordsize="43,77" path="m1668,391l1630,391,1630,468,1673,468,1673,460,1641,460,1641,431,1668,431,1668,423,1641,423,1641,399,1668,399,1668,391xe" filled="true" fillcolor="#000000" stroked="false">
              <v:path arrowok="t"/>
              <v:fill type="solid"/>
            </v:shape>
            <v:shape style="position:absolute;left:1688;top:390;width:68;height:77" coordorigin="1689,391" coordsize="68,77" path="m1697,391l1689,391,1689,468,1698,468,1698,407,1710,407,1697,391xm1710,407l1698,407,1705,416,1718,432,1748,468,1756,468,1756,452,1747,452,1739,442,1726,426,1710,407xm1756,391l1747,391,1747,452,1756,452,1756,391xe" filled="true" fillcolor="#000000" stroked="false">
              <v:path arrowok="t"/>
              <v:fill type="solid"/>
            </v:shape>
            <v:shape style="position:absolute;left:1769;top:390;width:60;height:77" coordorigin="1770,391" coordsize="60,77" path="m1805,399l1794,399,1794,468,1805,468,1805,399xm1830,391l1770,391,1770,399,1830,399,1830,391xe" filled="true" fillcolor="#000000" stroked="false">
              <v:path arrowok="t"/>
              <v:fill type="solid"/>
            </v:shape>
            <v:shape style="position:absolute;left:1843;top:390;width:43;height:77" coordorigin="1843,391" coordsize="43,77" path="m1881,391l1843,391,1843,468,1886,468,1886,460,1854,460,1854,431,1881,431,1881,423,1854,423,1854,399,1881,399,1881,391xe" filled="true" fillcolor="#000000" stroked="false">
              <v:path arrowok="t"/>
              <v:fill type="solid"/>
            </v:shape>
            <v:shape style="position:absolute;left:1901;top:390;width:51;height:78" coordorigin="1902,391" coordsize="51,78" path="m1935,436l1924,436,1942,469,1952,466,1935,436xm1936,391l1902,391,1902,468,1913,468,1913,436,1935,436,1933,433,1941,428,1941,428,1913,428,1913,399,1946,399,1946,397,1936,391xm1946,399l1929,399,1935,402,1935,418,1932,428,1941,428,1946,422,1946,399xe" filled="true" fillcolor="#000000" stroked="false">
              <v:path arrowok="t"/>
              <v:fill type="solid"/>
            </v:shape>
            <v:shape style="position:absolute;left:1966;top:390;width:46;height:77" coordorigin="1967,391" coordsize="46,77" path="m2002,391l1967,391,1967,468,1978,468,1978,399,2012,399,2012,398,2002,391xm2012,399l1996,399,2001,405,2001,425,1995,430,1984,431,1981,431,1981,438,2001,438,2012,426,2012,399xe" filled="true" fillcolor="#000000" stroked="false">
              <v:path arrowok="t"/>
              <v:fill type="solid"/>
            </v:shape>
            <v:shape style="position:absolute;left:2029;top:390;width:51;height:78" coordorigin="2030,391" coordsize="51,78" path="m2063,436l2052,436,2069,469,2080,466,2063,436xm2064,391l2030,391,2030,468,2040,468,2040,436,2063,436,2061,433,2068,428,2069,428,2040,428,2040,399,2074,399,2074,397,2064,391xm2074,399l2057,399,2063,402,2063,418,2060,428,2069,428,2074,422,2074,399xe" filled="true" fillcolor="#000000" stroked="false">
              <v:path arrowok="t"/>
              <v:fill type="solid"/>
            </v:shape>
            <v:line style="position:absolute" from="2095,429" to="2105,429" stroked="true" strokeweight="3.835pt" strokecolor="#000000">
              <v:stroke dashstyle="solid"/>
            </v:line>
            <v:shape style="position:absolute;left:2124;top:389;width:46;height:80" coordorigin="2124,390" coordsize="46,80" path="m2129,455l2124,461,2130,466,2139,469,2158,469,2170,461,2139,461,2129,455xm2158,390l2138,390,2128,397,2128,419,2135,423,2141,428,2148,433,2159,439,2159,457,2153,461,2170,461,2170,461,2170,439,2164,432,2143,417,2139,413,2139,402,2143,397,2169,397,2165,393,2158,390xm2169,397l2155,397,2160,400,2164,403,2169,397xe" filled="true" fillcolor="#000000" stroked="false">
              <v:path arrowok="t"/>
              <v:fill type="solid"/>
            </v:shape>
            <v:shape style="position:absolute;left:2188;top:390;width:43;height:77" coordorigin="2189,391" coordsize="43,77" path="m2227,391l2189,391,2189,468,2231,468,2231,460,2200,460,2200,431,2226,431,2226,423,2200,423,2200,399,2227,399,2227,391xe" filled="true" fillcolor="#000000" stroked="false">
              <v:path arrowok="t"/>
              <v:fill type="solid"/>
            </v:shape>
            <v:line style="position:absolute" from="728,425" to="759,425" stroked="true" strokeweight="1.518pt" strokecolor="#000000">
              <v:stroke dashstyle="solid"/>
            </v:line>
            <v:line style="position:absolute" from="1549,425" to="1579,425" stroked="true" strokeweight="1.518pt" strokecolor="#000000">
              <v:stroke dashstyle="solid"/>
            </v:line>
          </v:group>
        </w:pict>
      </w:r>
      <w:r>
        <w:rPr>
          <w:rFonts w:ascii="Times New Roman"/>
          <w:spacing w:val="12"/>
          <w:position w:val="15"/>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22"/>
        </w:rPr>
      </w:pPr>
    </w:p>
    <w:p>
      <w:pPr>
        <w:spacing w:after="0"/>
        <w:rPr>
          <w:rFonts w:ascii="Times New Roman"/>
          <w:sz w:val="22"/>
        </w:rPr>
        <w:sectPr>
          <w:type w:val="continuous"/>
          <w:pgSz w:w="16840" w:h="11910" w:orient="landscape"/>
          <w:pgMar w:top="0" w:bottom="0" w:left="0" w:right="460"/>
        </w:sectPr>
      </w:pPr>
    </w:p>
    <w:p>
      <w:pPr>
        <w:pStyle w:val="BodyText"/>
        <w:rPr>
          <w:rFonts w:ascii="Times New Roman"/>
          <w:sz w:val="20"/>
        </w:rPr>
      </w:pPr>
    </w:p>
    <w:p>
      <w:pPr>
        <w:pStyle w:val="BodyText"/>
        <w:rPr>
          <w:rFonts w:ascii="Times New Roman"/>
          <w:sz w:val="20"/>
        </w:rPr>
      </w:pPr>
    </w:p>
    <w:p>
      <w:pPr>
        <w:pStyle w:val="BodyText"/>
        <w:spacing w:before="11"/>
        <w:rPr>
          <w:rFonts w:ascii="Times New Roman"/>
          <w:sz w:val="27"/>
        </w:rPr>
      </w:pPr>
    </w:p>
    <w:p>
      <w:pPr>
        <w:pStyle w:val="Heading1"/>
        <w:ind w:left="222"/>
      </w:pPr>
      <w:r>
        <w:rPr>
          <w:color w:val="FFFFFF"/>
        </w:rPr>
        <w:t>Your University at your side</w:t>
      </w:r>
    </w:p>
    <w:p>
      <w:pPr>
        <w:pStyle w:val="Heading2"/>
        <w:spacing w:line="300" w:lineRule="auto" w:before="52"/>
        <w:ind w:right="-18"/>
      </w:pPr>
      <w:r>
        <w:rPr>
          <w:color w:val="FFFFFF"/>
        </w:rPr>
        <w:t>Mental Health and Wellbeing at the University of Wolverhampton:</w:t>
      </w:r>
    </w:p>
    <w:p>
      <w:pPr>
        <w:spacing w:before="89"/>
        <w:ind w:left="222" w:right="0" w:firstLine="0"/>
        <w:jc w:val="left"/>
        <w:rPr>
          <w:b/>
          <w:sz w:val="50"/>
        </w:rPr>
      </w:pPr>
      <w:r>
        <w:rPr/>
        <w:br w:type="column"/>
      </w:r>
      <w:r>
        <w:rPr>
          <w:b/>
          <w:sz w:val="50"/>
        </w:rPr>
        <w:t>Trauma</w:t>
      </w:r>
    </w:p>
    <w:p>
      <w:pPr>
        <w:spacing w:before="62"/>
        <w:ind w:left="222" w:right="1910" w:firstLine="0"/>
        <w:jc w:val="left"/>
        <w:rPr>
          <w:sz w:val="18"/>
        </w:rPr>
      </w:pPr>
      <w:r>
        <w:rPr>
          <w:sz w:val="18"/>
        </w:rPr>
        <w:t>How might I feel after a traumatic event?</w:t>
      </w:r>
    </w:p>
    <w:p>
      <w:pPr>
        <w:spacing w:after="0"/>
        <w:jc w:val="left"/>
        <w:rPr>
          <w:sz w:val="18"/>
        </w:rPr>
        <w:sectPr>
          <w:type w:val="continuous"/>
          <w:pgSz w:w="16840" w:h="11910" w:orient="landscape"/>
          <w:pgMar w:top="0" w:bottom="0" w:left="0" w:right="460"/>
          <w:cols w:num="2" w:equalWidth="0">
            <w:col w:w="3690" w:space="7855"/>
            <w:col w:w="4835"/>
          </w:cols>
        </w:sectPr>
      </w:pPr>
    </w:p>
    <w:p>
      <w:pPr>
        <w:pStyle w:val="ListParagraph"/>
        <w:numPr>
          <w:ilvl w:val="0"/>
          <w:numId w:val="1"/>
        </w:numPr>
        <w:tabs>
          <w:tab w:pos="505" w:val="left" w:leader="none"/>
          <w:tab w:pos="506" w:val="left" w:leader="none"/>
        </w:tabs>
        <w:spacing w:line="240" w:lineRule="auto" w:before="10" w:after="0"/>
        <w:ind w:left="505" w:right="0" w:hanging="283"/>
        <w:jc w:val="left"/>
        <w:rPr>
          <w:sz w:val="16"/>
        </w:rPr>
      </w:pPr>
      <w:r>
        <w:rPr/>
        <w:pict>
          <v:group style="position:absolute;margin-left:0pt;margin-top:-.100017pt;width:561.5pt;height:595.5pt;mso-position-horizontal-relative:page;mso-position-vertical-relative:page;z-index:-6712" coordorigin="0,-2" coordsize="11230,11910">
            <v:shape style="position:absolute;left:0;top:0;width:5595;height:11906" type="#_x0000_t75" stroked="false">
              <v:imagedata r:id="rId11" o:title=""/>
            </v:shape>
            <v:shape style="position:absolute;left:4686;top:29;width:946;height:11878" type="#_x0000_t75" stroked="false">
              <v:imagedata r:id="rId12" o:title=""/>
            </v:shape>
            <v:line style="position:absolute" from="11219,32" to="11219,11906" stroked="true" strokeweight=".2pt" strokecolor="#000000">
              <v:stroke dashstyle="solid"/>
            </v:line>
            <v:shape style="position:absolute;left:5624;top:0;width:5593;height:11906" type="#_x0000_t75" stroked="false">
              <v:imagedata r:id="rId13" o:title=""/>
            </v:shape>
            <v:line style="position:absolute" from="5615,0" to="5615,11906" stroked="true" strokeweight=".2pt" strokecolor="#000000">
              <v:stroke dashstyle="solid"/>
            </v:line>
            <v:line style="position:absolute" from="11227,0" to="11227,11906" stroked="true" strokeweight=".2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241.300171pt;margin-top:-48.036846pt;width:43.05pt;height:122.95pt;mso-position-horizontal-relative:page;mso-position-vertical-relative:paragraph;z-index:1120" type="#_x0000_t202" filled="false" stroked="false">
            <v:textbox inset="0,0,0,0" style="layout-flow:vertical">
              <w:txbxContent>
                <w:p>
                  <w:pPr>
                    <w:spacing w:before="4"/>
                    <w:ind w:left="20" w:right="0" w:firstLine="0"/>
                    <w:jc w:val="left"/>
                    <w:rPr>
                      <w:b/>
                      <w:sz w:val="70"/>
                    </w:rPr>
                  </w:pPr>
                  <w:r>
                    <w:rPr>
                      <w:b/>
                      <w:sz w:val="70"/>
                    </w:rPr>
                    <w:t>T</w:t>
                  </w:r>
                  <w:r>
                    <w:rPr>
                      <w:b/>
                      <w:spacing w:val="-18"/>
                      <w:sz w:val="70"/>
                    </w:rPr>
                    <w:t>r</w:t>
                  </w:r>
                  <w:r>
                    <w:rPr>
                      <w:b/>
                      <w:spacing w:val="-1"/>
                      <w:sz w:val="70"/>
                    </w:rPr>
                    <w:t>auma</w:t>
                  </w:r>
                </w:p>
              </w:txbxContent>
            </v:textbox>
            <w10:wrap type="none"/>
          </v:shape>
        </w:pict>
      </w:r>
      <w:r>
        <w:rPr>
          <w:color w:val="FFFFFF"/>
          <w:sz w:val="16"/>
        </w:rPr>
        <w:t>provide</w:t>
      </w:r>
      <w:r>
        <w:rPr>
          <w:color w:val="FFFFFF"/>
          <w:spacing w:val="-7"/>
          <w:sz w:val="16"/>
        </w:rPr>
        <w:t> </w:t>
      </w:r>
      <w:r>
        <w:rPr>
          <w:color w:val="FFFFFF"/>
          <w:sz w:val="16"/>
        </w:rPr>
        <w:t>free</w:t>
      </w:r>
      <w:r>
        <w:rPr>
          <w:color w:val="FFFFFF"/>
          <w:spacing w:val="-7"/>
          <w:sz w:val="16"/>
        </w:rPr>
        <w:t> </w:t>
      </w:r>
      <w:r>
        <w:rPr>
          <w:color w:val="FFFFFF"/>
          <w:sz w:val="16"/>
        </w:rPr>
        <w:t>and</w:t>
      </w:r>
      <w:r>
        <w:rPr>
          <w:color w:val="FFFFFF"/>
          <w:spacing w:val="-7"/>
          <w:sz w:val="16"/>
        </w:rPr>
        <w:t> </w:t>
      </w:r>
      <w:r>
        <w:rPr>
          <w:color w:val="FFFFFF"/>
          <w:sz w:val="16"/>
        </w:rPr>
        <w:t>confidential</w:t>
      </w:r>
      <w:r>
        <w:rPr>
          <w:color w:val="FFFFFF"/>
          <w:spacing w:val="-8"/>
          <w:sz w:val="16"/>
        </w:rPr>
        <w:t> </w:t>
      </w:r>
      <w:r>
        <w:rPr>
          <w:color w:val="FFFFFF"/>
          <w:sz w:val="16"/>
        </w:rPr>
        <w:t>individual</w:t>
      </w:r>
      <w:r>
        <w:rPr>
          <w:color w:val="FFFFFF"/>
          <w:spacing w:val="-7"/>
          <w:sz w:val="16"/>
        </w:rPr>
        <w:t> </w:t>
      </w:r>
      <w:r>
        <w:rPr>
          <w:color w:val="FFFFFF"/>
          <w:sz w:val="16"/>
        </w:rPr>
        <w:t>counselling</w:t>
      </w:r>
    </w:p>
    <w:p>
      <w:pPr>
        <w:pStyle w:val="ListParagraph"/>
        <w:numPr>
          <w:ilvl w:val="0"/>
          <w:numId w:val="1"/>
        </w:numPr>
        <w:tabs>
          <w:tab w:pos="505" w:val="left" w:leader="none"/>
          <w:tab w:pos="506" w:val="left" w:leader="none"/>
        </w:tabs>
        <w:spacing w:line="240" w:lineRule="auto" w:before="0" w:after="0"/>
        <w:ind w:left="505" w:right="0" w:hanging="283"/>
        <w:jc w:val="left"/>
        <w:rPr>
          <w:sz w:val="16"/>
        </w:rPr>
      </w:pPr>
      <w:r>
        <w:rPr>
          <w:color w:val="FFFFFF"/>
          <w:sz w:val="16"/>
        </w:rPr>
        <w:t>offer non-judgemental support and</w:t>
      </w:r>
      <w:r>
        <w:rPr>
          <w:color w:val="FFFFFF"/>
          <w:spacing w:val="-18"/>
          <w:sz w:val="16"/>
        </w:rPr>
        <w:t> </w:t>
      </w:r>
      <w:r>
        <w:rPr>
          <w:color w:val="FFFFFF"/>
          <w:sz w:val="16"/>
        </w:rPr>
        <w:t>understanding</w:t>
      </w:r>
    </w:p>
    <w:p>
      <w:pPr>
        <w:pStyle w:val="ListParagraph"/>
        <w:numPr>
          <w:ilvl w:val="0"/>
          <w:numId w:val="1"/>
        </w:numPr>
        <w:tabs>
          <w:tab w:pos="505" w:val="left" w:leader="none"/>
          <w:tab w:pos="506" w:val="left" w:leader="none"/>
        </w:tabs>
        <w:spacing w:line="240" w:lineRule="auto" w:before="0" w:after="0"/>
        <w:ind w:left="505" w:right="0" w:hanging="283"/>
        <w:jc w:val="left"/>
        <w:rPr>
          <w:sz w:val="16"/>
        </w:rPr>
      </w:pPr>
      <w:r>
        <w:rPr>
          <w:color w:val="FFFFFF"/>
          <w:sz w:val="16"/>
        </w:rPr>
        <w:t>are professionally</w:t>
      </w:r>
      <w:r>
        <w:rPr>
          <w:color w:val="FFFFFF"/>
          <w:spacing w:val="-13"/>
          <w:sz w:val="16"/>
        </w:rPr>
        <w:t> </w:t>
      </w:r>
      <w:r>
        <w:rPr>
          <w:color w:val="FFFFFF"/>
          <w:sz w:val="16"/>
        </w:rPr>
        <w:t>trained</w:t>
      </w:r>
    </w:p>
    <w:p>
      <w:pPr>
        <w:pStyle w:val="ListParagraph"/>
        <w:numPr>
          <w:ilvl w:val="0"/>
          <w:numId w:val="1"/>
        </w:numPr>
        <w:tabs>
          <w:tab w:pos="505" w:val="left" w:leader="none"/>
          <w:tab w:pos="506" w:val="left" w:leader="none"/>
        </w:tabs>
        <w:spacing w:line="240" w:lineRule="auto" w:before="0" w:after="0"/>
        <w:ind w:left="505" w:right="12547" w:hanging="283"/>
        <w:jc w:val="left"/>
        <w:rPr>
          <w:sz w:val="16"/>
        </w:rPr>
      </w:pPr>
      <w:r>
        <w:rPr/>
        <w:drawing>
          <wp:anchor distT="0" distB="0" distL="0" distR="0" allowOverlap="1" layoutInCell="1" locked="0" behindDoc="0" simplePos="0" relativeHeight="1096">
            <wp:simplePos x="0" y="0"/>
            <wp:positionH relativeFrom="page">
              <wp:posOffset>7424307</wp:posOffset>
            </wp:positionH>
            <wp:positionV relativeFrom="paragraph">
              <wp:posOffset>8715</wp:posOffset>
            </wp:positionV>
            <wp:extent cx="2907574" cy="2907574"/>
            <wp:effectExtent l="0" t="0" r="0" b="0"/>
            <wp:wrapNone/>
            <wp:docPr id="1" name="image10.png" descr=""/>
            <wp:cNvGraphicFramePr>
              <a:graphicFrameLocks noChangeAspect="1"/>
            </wp:cNvGraphicFramePr>
            <a:graphic>
              <a:graphicData uri="http://schemas.openxmlformats.org/drawingml/2006/picture">
                <pic:pic>
                  <pic:nvPicPr>
                    <pic:cNvPr id="2" name="image10.png"/>
                    <pic:cNvPicPr/>
                  </pic:nvPicPr>
                  <pic:blipFill>
                    <a:blip r:embed="rId14" cstate="print"/>
                    <a:stretch>
                      <a:fillRect/>
                    </a:stretch>
                  </pic:blipFill>
                  <pic:spPr>
                    <a:xfrm>
                      <a:off x="0" y="0"/>
                      <a:ext cx="2907574" cy="2907574"/>
                    </a:xfrm>
                    <a:prstGeom prst="rect">
                      <a:avLst/>
                    </a:prstGeom>
                  </pic:spPr>
                </pic:pic>
              </a:graphicData>
            </a:graphic>
          </wp:anchor>
        </w:drawing>
      </w:r>
      <w:r>
        <w:rPr>
          <w:color w:val="FFFFFF"/>
          <w:sz w:val="16"/>
        </w:rPr>
        <w:t>are experienced in dealing with a wide range of problems</w:t>
      </w:r>
    </w:p>
    <w:p>
      <w:pPr>
        <w:pStyle w:val="Heading2"/>
        <w:spacing w:before="121"/>
      </w:pPr>
      <w:r>
        <w:rPr>
          <w:color w:val="FFFFFF"/>
        </w:rPr>
        <w:t>Counselling can:</w:t>
      </w:r>
    </w:p>
    <w:p>
      <w:pPr>
        <w:pStyle w:val="ListParagraph"/>
        <w:numPr>
          <w:ilvl w:val="0"/>
          <w:numId w:val="1"/>
        </w:numPr>
        <w:tabs>
          <w:tab w:pos="500" w:val="left" w:leader="none"/>
          <w:tab w:pos="501" w:val="left" w:leader="none"/>
        </w:tabs>
        <w:spacing w:line="240" w:lineRule="auto" w:before="123" w:after="0"/>
        <w:ind w:left="500" w:right="0" w:hanging="283"/>
        <w:jc w:val="left"/>
        <w:rPr>
          <w:sz w:val="16"/>
        </w:rPr>
      </w:pPr>
      <w:r>
        <w:rPr>
          <w:color w:val="FFFFFF"/>
          <w:sz w:val="16"/>
        </w:rPr>
        <w:t>help you to develop your</w:t>
      </w:r>
      <w:r>
        <w:rPr>
          <w:color w:val="FFFFFF"/>
          <w:spacing w:val="-5"/>
          <w:sz w:val="16"/>
        </w:rPr>
        <w:t> </w:t>
      </w:r>
      <w:r>
        <w:rPr>
          <w:color w:val="FFFFFF"/>
          <w:sz w:val="16"/>
        </w:rPr>
        <w:t>strengths</w:t>
      </w:r>
    </w:p>
    <w:p>
      <w:pPr>
        <w:pStyle w:val="ListParagraph"/>
        <w:numPr>
          <w:ilvl w:val="0"/>
          <w:numId w:val="1"/>
        </w:numPr>
        <w:tabs>
          <w:tab w:pos="500" w:val="left" w:leader="none"/>
          <w:tab w:pos="501" w:val="left" w:leader="none"/>
        </w:tabs>
        <w:spacing w:line="228" w:lineRule="auto" w:before="9" w:after="0"/>
        <w:ind w:left="500" w:right="12426" w:hanging="283"/>
        <w:jc w:val="left"/>
        <w:rPr>
          <w:sz w:val="16"/>
        </w:rPr>
      </w:pPr>
      <w:r>
        <w:rPr>
          <w:color w:val="FFFFFF"/>
          <w:sz w:val="16"/>
        </w:rPr>
        <w:t>offer you the chance to focus on and understand your</w:t>
      </w:r>
      <w:r>
        <w:rPr>
          <w:color w:val="FFFFFF"/>
          <w:spacing w:val="-3"/>
          <w:sz w:val="16"/>
        </w:rPr>
        <w:t> </w:t>
      </w:r>
      <w:r>
        <w:rPr>
          <w:color w:val="FFFFFF"/>
          <w:sz w:val="16"/>
        </w:rPr>
        <w:t>difficulties</w:t>
      </w:r>
    </w:p>
    <w:p>
      <w:pPr>
        <w:pStyle w:val="ListParagraph"/>
        <w:numPr>
          <w:ilvl w:val="0"/>
          <w:numId w:val="1"/>
        </w:numPr>
        <w:tabs>
          <w:tab w:pos="500" w:val="left" w:leader="none"/>
          <w:tab w:pos="501" w:val="left" w:leader="none"/>
        </w:tabs>
        <w:spacing w:line="240" w:lineRule="auto" w:before="0" w:after="0"/>
        <w:ind w:left="500" w:right="0" w:hanging="283"/>
        <w:jc w:val="left"/>
        <w:rPr>
          <w:sz w:val="16"/>
        </w:rPr>
      </w:pPr>
      <w:r>
        <w:rPr>
          <w:color w:val="FFFFFF"/>
          <w:sz w:val="16"/>
        </w:rPr>
        <w:t>enable you to make positive decisions and</w:t>
      </w:r>
      <w:r>
        <w:rPr>
          <w:color w:val="FFFFFF"/>
          <w:spacing w:val="-20"/>
          <w:sz w:val="16"/>
        </w:rPr>
        <w:t> </w:t>
      </w:r>
      <w:r>
        <w:rPr>
          <w:color w:val="FFFFFF"/>
          <w:sz w:val="16"/>
        </w:rPr>
        <w:t>changes</w:t>
      </w:r>
    </w:p>
    <w:p>
      <w:pPr>
        <w:pStyle w:val="ListParagraph"/>
        <w:numPr>
          <w:ilvl w:val="0"/>
          <w:numId w:val="1"/>
        </w:numPr>
        <w:tabs>
          <w:tab w:pos="500" w:val="left" w:leader="none"/>
          <w:tab w:pos="501" w:val="left" w:leader="none"/>
        </w:tabs>
        <w:spacing w:line="240" w:lineRule="auto" w:before="0" w:after="0"/>
        <w:ind w:left="500" w:right="0" w:hanging="283"/>
        <w:jc w:val="left"/>
        <w:rPr>
          <w:sz w:val="16"/>
        </w:rPr>
      </w:pPr>
      <w:r>
        <w:rPr>
          <w:color w:val="FFFFFF"/>
          <w:sz w:val="16"/>
        </w:rPr>
        <w:t>help you to develop the skills and resources to</w:t>
      </w:r>
      <w:r>
        <w:rPr>
          <w:color w:val="FFFFFF"/>
          <w:spacing w:val="-15"/>
          <w:sz w:val="16"/>
        </w:rPr>
        <w:t> </w:t>
      </w:r>
      <w:r>
        <w:rPr>
          <w:color w:val="FFFFFF"/>
          <w:sz w:val="16"/>
        </w:rPr>
        <w:t>cope</w:t>
      </w:r>
    </w:p>
    <w:p>
      <w:pPr>
        <w:pStyle w:val="ListParagraph"/>
        <w:numPr>
          <w:ilvl w:val="0"/>
          <w:numId w:val="1"/>
        </w:numPr>
        <w:tabs>
          <w:tab w:pos="500" w:val="left" w:leader="none"/>
          <w:tab w:pos="501" w:val="left" w:leader="none"/>
        </w:tabs>
        <w:spacing w:line="240" w:lineRule="auto" w:before="0" w:after="0"/>
        <w:ind w:left="500" w:right="0" w:hanging="283"/>
        <w:jc w:val="left"/>
        <w:rPr>
          <w:sz w:val="16"/>
        </w:rPr>
      </w:pPr>
      <w:r>
        <w:rPr>
          <w:color w:val="FFFFFF"/>
          <w:sz w:val="16"/>
        </w:rPr>
        <w:t>help prevent small problems from becoming</w:t>
      </w:r>
      <w:r>
        <w:rPr>
          <w:color w:val="FFFFFF"/>
          <w:spacing w:val="-22"/>
          <w:sz w:val="16"/>
        </w:rPr>
        <w:t> </w:t>
      </w:r>
      <w:r>
        <w:rPr>
          <w:color w:val="FFFFFF"/>
          <w:spacing w:val="-7"/>
          <w:sz w:val="16"/>
        </w:rPr>
        <w:t>bigge.r</w:t>
      </w:r>
    </w:p>
    <w:p>
      <w:pPr>
        <w:pStyle w:val="Heading1"/>
        <w:spacing w:before="112"/>
        <w:ind w:left="190"/>
      </w:pPr>
      <w:r>
        <w:rPr>
          <w:color w:val="FFFFFF"/>
        </w:rPr>
        <w:t>Get in touch</w:t>
      </w:r>
    </w:p>
    <w:p>
      <w:pPr>
        <w:pStyle w:val="BodyText"/>
        <w:spacing w:line="228" w:lineRule="auto" w:before="60"/>
        <w:ind w:left="181" w:right="11743"/>
      </w:pPr>
      <w:r>
        <w:rPr>
          <w:color w:val="FFFFFF"/>
        </w:rPr>
        <w:t>You can make an appointment to see a counsellor by filling out the Contact Us form at </w:t>
      </w:r>
      <w:hyperlink r:id="rId15">
        <w:r>
          <w:rPr>
            <w:color w:val="FFFFFF"/>
          </w:rPr>
          <w:t>www.wlv.ac.uk/SSW, </w:t>
        </w:r>
      </w:hyperlink>
      <w:r>
        <w:rPr>
          <w:color w:val="FFFFFF"/>
        </w:rPr>
        <w:t>alternatively, you can come along to one of our drop-in services. For more information go to the web address above and click on the Mental Health and Wellbeing option. From here you will find a wealth of useful information and self-help tools as well as our Drop-ins and Group activities.</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6"/>
        <w:rPr>
          <w:sz w:val="17"/>
        </w:rPr>
      </w:pPr>
    </w:p>
    <w:p>
      <w:pPr>
        <w:spacing w:before="0"/>
        <w:ind w:left="0" w:right="528" w:firstLine="0"/>
        <w:jc w:val="right"/>
        <w:rPr>
          <w:sz w:val="26"/>
        </w:rPr>
      </w:pPr>
      <w:r>
        <w:rPr>
          <w:color w:val="1D4D57"/>
          <w:sz w:val="26"/>
        </w:rPr>
        <w:t>University Mental Health &amp; Wellbeing</w:t>
      </w:r>
    </w:p>
    <w:p>
      <w:pPr>
        <w:spacing w:after="0"/>
        <w:jc w:val="right"/>
        <w:rPr>
          <w:sz w:val="26"/>
        </w:rPr>
        <w:sectPr>
          <w:type w:val="continuous"/>
          <w:pgSz w:w="16840" w:h="11910" w:orient="landscape"/>
          <w:pgMar w:top="0" w:bottom="0" w:left="0" w:right="460"/>
        </w:sectPr>
      </w:pPr>
    </w:p>
    <w:p>
      <w:pPr>
        <w:pStyle w:val="Heading1"/>
        <w:spacing w:before="78"/>
      </w:pPr>
      <w:r>
        <w:rPr/>
        <w:pict>
          <v:group style="position:absolute;margin-left:0pt;margin-top:0pt;width:841.9pt;height:595.3pt;mso-position-horizontal-relative:page;mso-position-vertical-relative:page;z-index:-6640" coordorigin="0,0" coordsize="16838,11906">
            <v:shape style="position:absolute;left:0;top:0;width:16795;height:11866" type="#_x0000_t75" stroked="false">
              <v:imagedata r:id="rId16" o:title=""/>
            </v:shape>
            <v:shape style="position:absolute;left:0;top:18;width:5569;height:11861" type="#_x0000_t75" stroked="false">
              <v:imagedata r:id="rId17" o:title=""/>
            </v:shape>
            <v:shape style="position:absolute;left:11137;top:0;width:5631;height:11840" type="#_x0000_t75" stroked="false">
              <v:imagedata r:id="rId18" o:title=""/>
            </v:shape>
            <v:shape style="position:absolute;left:4822;top:10532;width:8334;height:1374" type="#_x0000_t75" stroked="false">
              <v:imagedata r:id="rId19" o:title=""/>
            </v:shape>
            <v:shape style="position:absolute;left:364;top:10532;width:4969;height:1374" type="#_x0000_t75" stroked="false">
              <v:imagedata r:id="rId20" o:title=""/>
            </v:shape>
            <v:shape style="position:absolute;left:13156;top:10532;width:3682;height:1374" type="#_x0000_t75" stroked="false">
              <v:imagedata r:id="rId21" o:title=""/>
            </v:shape>
            <w10:wrap type="none"/>
          </v:group>
        </w:pict>
      </w:r>
      <w:r>
        <w:rPr>
          <w:color w:val="FFFFFF"/>
        </w:rPr>
        <w:t>What is trauma?</w:t>
      </w:r>
    </w:p>
    <w:p>
      <w:pPr>
        <w:pStyle w:val="BodyText"/>
        <w:spacing w:before="1"/>
        <w:ind w:left="113" w:right="261"/>
        <w:jc w:val="both"/>
      </w:pPr>
      <w:r>
        <w:rPr>
          <w:color w:val="FFFFFF"/>
          <w:spacing w:val="-4"/>
        </w:rPr>
        <w:t>Trauma </w:t>
      </w:r>
      <w:r>
        <w:rPr>
          <w:color w:val="FFFFFF"/>
        </w:rPr>
        <w:t>is a process in the mind and </w:t>
      </w:r>
      <w:r>
        <w:rPr>
          <w:color w:val="FFFFFF"/>
          <w:spacing w:val="-12"/>
        </w:rPr>
        <w:t>body. </w:t>
      </w:r>
      <w:r>
        <w:rPr>
          <w:color w:val="FFFFFF"/>
        </w:rPr>
        <w:t>It occurs in response to experiencing or witnessing an event that is life threatening or has serious consequences, eg.</w:t>
      </w:r>
    </w:p>
    <w:p>
      <w:pPr>
        <w:pStyle w:val="BodyText"/>
        <w:ind w:left="113" w:right="52"/>
      </w:pPr>
      <w:r>
        <w:rPr>
          <w:color w:val="FFFFFF"/>
        </w:rPr>
        <w:t>disasters, major accidents, violent and sexual assault or illness.</w:t>
      </w:r>
    </w:p>
    <w:p>
      <w:pPr>
        <w:pStyle w:val="BodyText"/>
        <w:spacing w:before="58"/>
        <w:ind w:left="113" w:right="301"/>
        <w:jc w:val="both"/>
      </w:pPr>
      <w:r>
        <w:rPr>
          <w:color w:val="FFFFFF"/>
        </w:rPr>
        <w:t>The nature of the incident and how it is experienced, </w:t>
      </w:r>
      <w:r>
        <w:rPr>
          <w:color w:val="FFFFFF"/>
          <w:spacing w:val="-1"/>
        </w:rPr>
        <w:t>overwhelm</w:t>
      </w:r>
      <w:r>
        <w:rPr>
          <w:color w:val="FFFFFF"/>
        </w:rPr>
        <w:t>s a </w:t>
      </w:r>
      <w:r>
        <w:rPr>
          <w:color w:val="FFFFFF"/>
          <w:spacing w:val="-1"/>
        </w:rPr>
        <w:t>perso</w:t>
      </w:r>
      <w:r>
        <w:rPr>
          <w:color w:val="FFFFFF"/>
          <w:spacing w:val="-9"/>
        </w:rPr>
        <w:t>n</w:t>
      </w:r>
      <w:r>
        <w:rPr>
          <w:color w:val="FFFFFF"/>
          <w:spacing w:val="-74"/>
        </w:rPr>
        <w:t>s</w:t>
      </w:r>
      <w:r>
        <w:rPr>
          <w:color w:val="FFFFFF"/>
        </w:rPr>
        <w:t>’  </w:t>
      </w:r>
      <w:r>
        <w:rPr>
          <w:color w:val="FFFFFF"/>
          <w:spacing w:val="-1"/>
        </w:rPr>
        <w:t>usua</w:t>
      </w:r>
      <w:r>
        <w:rPr>
          <w:color w:val="FFFFFF"/>
        </w:rPr>
        <w:t>l ability to deal </w:t>
      </w:r>
      <w:r>
        <w:rPr>
          <w:color w:val="FFFFFF"/>
          <w:spacing w:val="-1"/>
        </w:rPr>
        <w:t>wit</w:t>
      </w:r>
      <w:r>
        <w:rPr>
          <w:color w:val="FFFFFF"/>
        </w:rPr>
        <w:t>h</w:t>
      </w:r>
      <w:r>
        <w:rPr>
          <w:color w:val="FFFFFF"/>
          <w:spacing w:val="-1"/>
        </w:rPr>
        <w:t> what </w:t>
      </w:r>
      <w:r>
        <w:rPr>
          <w:color w:val="FFFFFF"/>
        </w:rPr>
        <w:t>has happened.</w:t>
      </w:r>
    </w:p>
    <w:p>
      <w:pPr>
        <w:pStyle w:val="BodyText"/>
        <w:spacing w:before="56"/>
        <w:ind w:left="113" w:right="16"/>
      </w:pPr>
      <w:r>
        <w:rPr>
          <w:color w:val="FFFFFF"/>
        </w:rPr>
        <w:t>How the individual experiences it determines whether an event is traumatic or not, eg. events of a less dramatic nature can also be traumatising; one experience of abuse can be as traumatic as multiple experiences.</w:t>
      </w:r>
    </w:p>
    <w:p>
      <w:pPr>
        <w:pStyle w:val="BodyText"/>
        <w:spacing w:before="56"/>
        <w:ind w:left="113" w:right="179"/>
      </w:pPr>
      <w:r>
        <w:rPr>
          <w:color w:val="FFFFFF"/>
        </w:rPr>
        <w:t>What is traumatic for a child is different from what is traumatic for an adult, eg. a baby or child who has not had their basic needs for warmth, care and nurturance met may have experienced this as life threatening and have the characteristics of trauma.</w:t>
      </w:r>
    </w:p>
    <w:p>
      <w:pPr>
        <w:pStyle w:val="BodyText"/>
        <w:spacing w:before="56"/>
        <w:ind w:left="113" w:right="-1"/>
      </w:pPr>
      <w:r>
        <w:rPr>
          <w:color w:val="FFFFFF"/>
        </w:rPr>
        <w:t>Feelings of previous trauma and loss can be evoked by a new traumatic event.</w:t>
      </w:r>
    </w:p>
    <w:p>
      <w:pPr>
        <w:pStyle w:val="BodyText"/>
        <w:spacing w:before="5"/>
        <w:rPr>
          <w:sz w:val="18"/>
        </w:rPr>
      </w:pPr>
    </w:p>
    <w:p>
      <w:pPr>
        <w:pStyle w:val="Heading1"/>
        <w:spacing w:line="213" w:lineRule="exact"/>
      </w:pPr>
      <w:r>
        <w:rPr>
          <w:color w:val="FFFFFF"/>
        </w:rPr>
        <w:t>Traumatic stress</w:t>
      </w:r>
    </w:p>
    <w:p>
      <w:pPr>
        <w:pStyle w:val="BodyText"/>
        <w:ind w:left="113" w:right="42"/>
        <w:jc w:val="both"/>
      </w:pPr>
      <w:r>
        <w:rPr>
          <w:color w:val="FFFFFF"/>
        </w:rPr>
        <w:t>Traumatic stress is the stress associated with a traumatic incident; it is simply the body mobilising resources to deal with what is confronting it.</w:t>
      </w:r>
    </w:p>
    <w:p>
      <w:pPr>
        <w:pStyle w:val="BodyText"/>
        <w:spacing w:before="60"/>
        <w:ind w:left="113" w:right="42"/>
      </w:pPr>
      <w:r>
        <w:rPr>
          <w:color w:val="FFFFFF"/>
        </w:rPr>
        <w:t>Biological responses to stress are both instant and instinctive. The brain releases hormones that mobilise the body’s ‘flight or fight’ responses which are geared to survival. In situations where neither flight nor fight is an option, eg. in the case of a child being sexually abused, the body may activate the ‘freeze’ response whereby the person becomes immobilised by the overwhelming nature of the event.</w:t>
      </w:r>
    </w:p>
    <w:p>
      <w:pPr>
        <w:pStyle w:val="BodyText"/>
        <w:spacing w:before="5"/>
        <w:rPr>
          <w:sz w:val="18"/>
        </w:rPr>
      </w:pPr>
    </w:p>
    <w:p>
      <w:pPr>
        <w:pStyle w:val="Heading1"/>
      </w:pPr>
      <w:r>
        <w:rPr>
          <w:color w:val="FFFFFF"/>
        </w:rPr>
        <w:t>Post-traumatic stress</w:t>
      </w:r>
    </w:p>
    <w:p>
      <w:pPr>
        <w:pStyle w:val="BodyText"/>
        <w:spacing w:before="2"/>
        <w:ind w:left="114" w:right="-20"/>
        <w:rPr>
          <w:b/>
        </w:rPr>
      </w:pPr>
      <w:r>
        <w:rPr>
          <w:color w:val="FFFFFF"/>
        </w:rPr>
        <w:t>Post-traumatic stress is the stress which carries on after a traumatic incident. Most people will experience some symptoms following a traumatic event, which will usually diminish over time as a person gradually comes to terms with what has happened. The time taken will vary from person to person</w:t>
      </w:r>
      <w:r>
        <w:rPr>
          <w:b/>
          <w:color w:val="FFFFFF"/>
        </w:rPr>
        <w:t>.</w:t>
      </w:r>
    </w:p>
    <w:p>
      <w:pPr>
        <w:pStyle w:val="BodyText"/>
        <w:spacing w:before="5"/>
        <w:rPr>
          <w:b/>
          <w:sz w:val="18"/>
        </w:rPr>
      </w:pPr>
    </w:p>
    <w:p>
      <w:pPr>
        <w:pStyle w:val="Heading1"/>
      </w:pPr>
      <w:r>
        <w:rPr>
          <w:color w:val="FFFFFF"/>
        </w:rPr>
        <w:t>Post-traumatic stress disorder</w:t>
      </w:r>
    </w:p>
    <w:p>
      <w:pPr>
        <w:pStyle w:val="BodyText"/>
        <w:spacing w:before="1"/>
        <w:ind w:left="113" w:right="21"/>
      </w:pPr>
      <w:r>
        <w:rPr>
          <w:color w:val="FFFFFF"/>
        </w:rPr>
        <w:t>Sometimes the symptoms of post traumatic stress, although normal in themselves, persist to the extent that they cause significant problems in daily living. Post- traumatic stress disorder can be successfully treated by various psychological therapies.</w:t>
      </w:r>
    </w:p>
    <w:p>
      <w:pPr>
        <w:pStyle w:val="Heading1"/>
        <w:spacing w:before="78"/>
        <w:ind w:left="1390"/>
      </w:pPr>
      <w:r>
        <w:rPr>
          <w:b w:val="0"/>
        </w:rPr>
        <w:br w:type="column"/>
      </w:r>
      <w:r>
        <w:rPr>
          <w:color w:val="FFFFFF"/>
        </w:rPr>
        <w:t>You might like to read:</w:t>
      </w:r>
    </w:p>
    <w:p>
      <w:pPr>
        <w:tabs>
          <w:tab w:pos="1390" w:val="left" w:leader="none"/>
        </w:tabs>
        <w:spacing w:line="230" w:lineRule="auto" w:before="8"/>
        <w:ind w:left="1390" w:right="784" w:hanging="1277"/>
        <w:jc w:val="left"/>
        <w:rPr>
          <w:sz w:val="16"/>
        </w:rPr>
      </w:pPr>
      <w:r>
        <w:rPr/>
        <w:pict>
          <v:shape style="position:absolute;margin-left:314.881989pt;margin-top:-9.075483pt;width:218.3pt;height:487.6pt;mso-position-horizontal-relative:page;mso-position-vertical-relative:paragraph;z-index:-6616" type="#_x0000_t202" filled="true" fillcolor="#ffffff" stroked="false">
            <v:textbox inset="0,0,0,0">
              <w:txbxContent>
                <w:p>
                  <w:pPr>
                    <w:spacing w:line="180" w:lineRule="exact" w:before="0"/>
                    <w:ind w:left="0" w:right="0" w:firstLine="0"/>
                    <w:jc w:val="left"/>
                    <w:rPr>
                      <w:b/>
                      <w:sz w:val="18"/>
                    </w:rPr>
                  </w:pPr>
                  <w:r>
                    <w:rPr>
                      <w:b/>
                      <w:color w:val="1268B3"/>
                      <w:sz w:val="18"/>
                    </w:rPr>
                    <w:t>Common reactions</w:t>
                  </w:r>
                </w:p>
                <w:p>
                  <w:pPr>
                    <w:pStyle w:val="BodyText"/>
                    <w:spacing w:before="2"/>
                    <w:ind w:right="16"/>
                  </w:pPr>
                  <w:r>
                    <w:rPr>
                      <w:color w:val="1268B3"/>
                    </w:rPr>
                    <w:t>Immediately after a trauma people will often experience shoc and denial - feeling stunned, dazed or numb and unable to accept what has happened. These feelings gradually fade, over hours or days, and are replaced by other thoughts and feelings.</w:t>
                  </w:r>
                </w:p>
                <w:p>
                  <w:pPr>
                    <w:pStyle w:val="BodyText"/>
                    <w:spacing w:before="56"/>
                    <w:ind w:right="54"/>
                  </w:pPr>
                  <w:r>
                    <w:rPr>
                      <w:color w:val="1268B3"/>
                    </w:rPr>
                    <w:t>A person may have frequent thoughts or images of the event and might have nightmares.</w:t>
                  </w:r>
                </w:p>
                <w:p>
                  <w:pPr>
                    <w:pStyle w:val="BodyText"/>
                    <w:spacing w:before="56"/>
                    <w:ind w:right="-26"/>
                  </w:pPr>
                  <w:r>
                    <w:rPr>
                      <w:color w:val="1268B3"/>
                    </w:rPr>
                    <w:t>A wide range of feelings may be experienced: anger (due to not feeling in control); fear; helplessness; grief and sadness (in response to various losses eg. people, safety and </w:t>
                  </w:r>
                  <w:r>
                    <w:rPr>
                      <w:color w:val="1268B3"/>
                      <w:spacing w:val="-4"/>
                    </w:rPr>
                    <w:t>securit,y </w:t>
                  </w:r>
                  <w:r>
                    <w:rPr>
                      <w:color w:val="1268B3"/>
                    </w:rPr>
                    <w:t>health, material things); guilt (for surviving when others didn’t) shame or embarrassment; relief; and</w:t>
                  </w:r>
                  <w:r>
                    <w:rPr>
                      <w:color w:val="1268B3"/>
                      <w:spacing w:val="-9"/>
                    </w:rPr>
                    <w:t> </w:t>
                  </w:r>
                  <w:r>
                    <w:rPr>
                      <w:color w:val="1268B3"/>
                    </w:rPr>
                    <w:t>hope.</w:t>
                  </w:r>
                </w:p>
                <w:p>
                  <w:pPr>
                    <w:pStyle w:val="BodyText"/>
                    <w:spacing w:before="56"/>
                    <w:ind w:right="24"/>
                  </w:pPr>
                  <w:r>
                    <w:rPr>
                      <w:color w:val="1268B3"/>
                    </w:rPr>
                    <w:t>There might be physical reactions such as: changes to a person’s sleeping patterns, concentration levels, appetite or sex-drive; tiredness; general anxiety - being easily startled by noises, heart beating faster and breathing difficulties; general agitation; muscle tension; aches and pains and headaches.</w:t>
                  </w:r>
                </w:p>
                <w:p>
                  <w:pPr>
                    <w:pStyle w:val="BodyText"/>
                    <w:spacing w:before="4"/>
                    <w:rPr>
                      <w:b/>
                      <w:sz w:val="18"/>
                    </w:rPr>
                  </w:pPr>
                </w:p>
                <w:p>
                  <w:pPr>
                    <w:spacing w:line="213" w:lineRule="exact" w:before="0"/>
                    <w:ind w:left="0" w:right="0" w:firstLine="0"/>
                    <w:jc w:val="left"/>
                    <w:rPr>
                      <w:b/>
                      <w:sz w:val="18"/>
                    </w:rPr>
                  </w:pPr>
                  <w:r>
                    <w:rPr>
                      <w:b/>
                      <w:color w:val="1268B3"/>
                      <w:sz w:val="18"/>
                    </w:rPr>
                    <w:t>What can I do to help myself?</w:t>
                  </w:r>
                </w:p>
                <w:p>
                  <w:pPr>
                    <w:pStyle w:val="BodyText"/>
                    <w:ind w:left="-1" w:right="8"/>
                    <w:jc w:val="both"/>
                  </w:pPr>
                  <w:r>
                    <w:rPr>
                      <w:color w:val="1268B3"/>
                      <w:spacing w:val="-6"/>
                    </w:rPr>
                    <w:t>You</w:t>
                  </w:r>
                  <w:r>
                    <w:rPr>
                      <w:color w:val="1268B3"/>
                      <w:spacing w:val="-3"/>
                    </w:rPr>
                    <w:t> </w:t>
                  </w:r>
                  <w:r>
                    <w:rPr>
                      <w:color w:val="1268B3"/>
                    </w:rPr>
                    <w:t>may</w:t>
                  </w:r>
                  <w:r>
                    <w:rPr>
                      <w:color w:val="1268B3"/>
                      <w:spacing w:val="-1"/>
                    </w:rPr>
                    <w:t> </w:t>
                  </w:r>
                  <w:r>
                    <w:rPr>
                      <w:color w:val="1268B3"/>
                    </w:rPr>
                    <w:t>need</w:t>
                  </w:r>
                  <w:r>
                    <w:rPr>
                      <w:color w:val="1268B3"/>
                      <w:spacing w:val="-7"/>
                    </w:rPr>
                    <w:t> </w:t>
                  </w:r>
                  <w:r>
                    <w:rPr>
                      <w:color w:val="1268B3"/>
                    </w:rPr>
                    <w:t>to</w:t>
                  </w:r>
                  <w:r>
                    <w:rPr>
                      <w:color w:val="1268B3"/>
                      <w:spacing w:val="-4"/>
                    </w:rPr>
                    <w:t> </w:t>
                  </w:r>
                  <w:r>
                    <w:rPr>
                      <w:color w:val="1268B3"/>
                    </w:rPr>
                    <w:t>grieve</w:t>
                  </w:r>
                  <w:r>
                    <w:rPr>
                      <w:color w:val="1268B3"/>
                      <w:spacing w:val="-10"/>
                    </w:rPr>
                    <w:t> </w:t>
                  </w:r>
                  <w:r>
                    <w:rPr>
                      <w:color w:val="1268B3"/>
                    </w:rPr>
                    <w:t>for</w:t>
                  </w:r>
                  <w:r>
                    <w:rPr>
                      <w:color w:val="1268B3"/>
                      <w:spacing w:val="-6"/>
                    </w:rPr>
                    <w:t> </w:t>
                  </w:r>
                  <w:r>
                    <w:rPr>
                      <w:color w:val="1268B3"/>
                    </w:rPr>
                    <w:t>who,</w:t>
                  </w:r>
                  <w:r>
                    <w:rPr>
                      <w:color w:val="1268B3"/>
                      <w:spacing w:val="-4"/>
                    </w:rPr>
                    <w:t> </w:t>
                  </w:r>
                  <w:r>
                    <w:rPr>
                      <w:color w:val="1268B3"/>
                    </w:rPr>
                    <w:t>or</w:t>
                  </w:r>
                  <w:r>
                    <w:rPr>
                      <w:color w:val="1268B3"/>
                      <w:spacing w:val="-3"/>
                    </w:rPr>
                    <w:t> </w:t>
                  </w:r>
                  <w:r>
                    <w:rPr>
                      <w:color w:val="1268B3"/>
                    </w:rPr>
                    <w:t>what,</w:t>
                  </w:r>
                  <w:r>
                    <w:rPr>
                      <w:color w:val="1268B3"/>
                      <w:spacing w:val="-4"/>
                    </w:rPr>
                    <w:t> </w:t>
                  </w:r>
                  <w:r>
                    <w:rPr>
                      <w:color w:val="1268B3"/>
                    </w:rPr>
                    <w:t>has</w:t>
                  </w:r>
                  <w:r>
                    <w:rPr>
                      <w:color w:val="1268B3"/>
                      <w:spacing w:val="-4"/>
                    </w:rPr>
                    <w:t> </w:t>
                  </w:r>
                  <w:r>
                    <w:rPr>
                      <w:color w:val="1268B3"/>
                    </w:rPr>
                    <w:t>been</w:t>
                  </w:r>
                  <w:r>
                    <w:rPr>
                      <w:color w:val="1268B3"/>
                      <w:spacing w:val="-7"/>
                    </w:rPr>
                    <w:t> </w:t>
                  </w:r>
                  <w:r>
                    <w:rPr>
                      <w:color w:val="1268B3"/>
                    </w:rPr>
                    <w:t>lost.</w:t>
                  </w:r>
                  <w:r>
                    <w:rPr>
                      <w:color w:val="1268B3"/>
                      <w:spacing w:val="-12"/>
                    </w:rPr>
                    <w:t> </w:t>
                  </w:r>
                  <w:r>
                    <w:rPr>
                      <w:color w:val="1268B3"/>
                    </w:rPr>
                    <w:t>This</w:t>
                  </w:r>
                  <w:r>
                    <w:rPr>
                      <w:color w:val="1268B3"/>
                      <w:spacing w:val="-6"/>
                    </w:rPr>
                    <w:t> </w:t>
                  </w:r>
                  <w:r>
                    <w:rPr>
                      <w:color w:val="1268B3"/>
                    </w:rPr>
                    <w:t>is a process that takes time and can be helped by rituals, such as funerals or memorial</w:t>
                  </w:r>
                  <w:r>
                    <w:rPr>
                      <w:color w:val="1268B3"/>
                      <w:spacing w:val="-17"/>
                    </w:rPr>
                    <w:t> </w:t>
                  </w:r>
                  <w:r>
                    <w:rPr>
                      <w:color w:val="1268B3"/>
                    </w:rPr>
                    <w:t>services.</w:t>
                  </w:r>
                </w:p>
                <w:p>
                  <w:pPr>
                    <w:pStyle w:val="BodyText"/>
                    <w:spacing w:before="60"/>
                    <w:ind w:left="-1"/>
                  </w:pPr>
                  <w:r>
                    <w:rPr>
                      <w:color w:val="1268B3"/>
                    </w:rPr>
                    <w:t>Re-establish familiar, every day activities and routines. Spend time with close friends and family and do some ‘normal’ things with people.</w:t>
                  </w:r>
                </w:p>
                <w:p>
                  <w:pPr>
                    <w:pStyle w:val="BodyText"/>
                    <w:spacing w:before="56"/>
                    <w:ind w:left="-1"/>
                  </w:pPr>
                  <w:r>
                    <w:rPr>
                      <w:color w:val="1268B3"/>
                    </w:rPr>
                    <w:t>Ask for, and accept, the support of others.</w:t>
                  </w:r>
                </w:p>
                <w:p>
                  <w:pPr>
                    <w:pStyle w:val="BodyText"/>
                    <w:spacing w:before="56"/>
                    <w:ind w:left="-1"/>
                  </w:pPr>
                  <w:r>
                    <w:rPr>
                      <w:color w:val="1268B3"/>
                    </w:rPr>
                    <w:t>Take care of yourself. People are more prone to accidents after experiencing a traumatic event.</w:t>
                  </w:r>
                </w:p>
                <w:p>
                  <w:pPr>
                    <w:pStyle w:val="BodyText"/>
                    <w:spacing w:before="56"/>
                    <w:ind w:left="-1" w:right="-18"/>
                  </w:pPr>
                  <w:r>
                    <w:rPr>
                      <w:color w:val="1268B3"/>
                    </w:rPr>
                    <w:t>Treat yourself extra kindly; you may need some time by yourself for example. Allow yourself time to sleep and rest; ea healthily; and take some regular exercise, such as walking, jogging or swimming, which is good for reducing the physical effects of post traumatic stress.</w:t>
                  </w:r>
                </w:p>
                <w:p>
                  <w:pPr>
                    <w:pStyle w:val="BodyText"/>
                    <w:spacing w:before="56"/>
                    <w:ind w:left="-1" w:right="178"/>
                  </w:pPr>
                  <w:r>
                    <w:rPr>
                      <w:color w:val="1268B3"/>
                    </w:rPr>
                    <w:t>Finding a way to express feelings and thoughts - by talking, writing or through art - can help to make them more manageable.</w:t>
                  </w:r>
                </w:p>
                <w:p>
                  <w:pPr>
                    <w:pStyle w:val="BodyText"/>
                    <w:spacing w:before="56"/>
                    <w:ind w:left="-1" w:right="17"/>
                  </w:pPr>
                  <w:r>
                    <w:rPr>
                      <w:color w:val="1268B3"/>
                    </w:rPr>
                    <w:t>Some people are helped by spending time in a support group, with other survivors, who have been through similar experiences.</w:t>
                  </w:r>
                </w:p>
                <w:p>
                  <w:pPr>
                    <w:pStyle w:val="BodyText"/>
                    <w:spacing w:before="56"/>
                    <w:ind w:left="-1" w:right="103"/>
                  </w:pPr>
                  <w:r>
                    <w:rPr>
                      <w:color w:val="1268B3"/>
                    </w:rPr>
                    <w:t>Resist the temptation to misuse alcohol or drugs. Although this may provide some immediate relief of symptoms, it can create further problems for you to deal with.</w:t>
                  </w:r>
                </w:p>
              </w:txbxContent>
            </v:textbox>
            <v:fill type="solid"/>
            <w10:wrap type="none"/>
          </v:shape>
        </w:pict>
      </w:r>
      <w:r>
        <w:rPr>
          <w:color w:val="1268B3"/>
          <w:sz w:val="16"/>
        </w:rPr>
        <w:t>k</w:t>
        <w:tab/>
      </w:r>
      <w:r>
        <w:rPr>
          <w:color w:val="FFFFFF"/>
          <w:sz w:val="16"/>
        </w:rPr>
        <w:t>Herbert, C. (2002)</w:t>
      </w:r>
      <w:r>
        <w:rPr>
          <w:i/>
          <w:color w:val="FFFFFF"/>
          <w:sz w:val="16"/>
        </w:rPr>
        <w:t>Understanding Your</w:t>
      </w:r>
      <w:r>
        <w:rPr>
          <w:i/>
          <w:color w:val="FFFFFF"/>
          <w:spacing w:val="-1"/>
          <w:sz w:val="16"/>
        </w:rPr>
        <w:t> </w:t>
      </w:r>
      <w:r>
        <w:rPr>
          <w:i/>
          <w:color w:val="FFFFFF"/>
          <w:sz w:val="16"/>
        </w:rPr>
        <w:t>Reactions</w:t>
      </w:r>
      <w:r>
        <w:rPr>
          <w:i/>
          <w:color w:val="FFFFFF"/>
          <w:spacing w:val="-1"/>
          <w:sz w:val="16"/>
        </w:rPr>
        <w:t> </w:t>
      </w:r>
      <w:r>
        <w:rPr>
          <w:i/>
          <w:color w:val="FFFFFF"/>
          <w:sz w:val="16"/>
        </w:rPr>
        <w:t>to</w:t>
      </w:r>
      <w:r>
        <w:rPr>
          <w:i/>
          <w:color w:val="FFFFFF"/>
          <w:sz w:val="16"/>
        </w:rPr>
        <w:t> </w:t>
      </w:r>
      <w:r>
        <w:rPr>
          <w:i/>
          <w:color w:val="FFFFFF"/>
          <w:spacing w:val="-3"/>
          <w:sz w:val="16"/>
        </w:rPr>
        <w:t>Trauma. </w:t>
      </w:r>
      <w:r>
        <w:rPr>
          <w:color w:val="FFFFFF"/>
          <w:sz w:val="16"/>
        </w:rPr>
        <w:t>Witney: Blue Stallion</w:t>
      </w:r>
      <w:r>
        <w:rPr>
          <w:color w:val="FFFFFF"/>
          <w:spacing w:val="-10"/>
          <w:sz w:val="16"/>
        </w:rPr>
        <w:t> </w:t>
      </w:r>
      <w:r>
        <w:rPr>
          <w:color w:val="FFFFFF"/>
          <w:sz w:val="16"/>
        </w:rPr>
        <w:t>Publications.</w:t>
      </w:r>
    </w:p>
    <w:p>
      <w:pPr>
        <w:spacing w:before="112"/>
        <w:ind w:left="1390" w:right="0" w:firstLine="0"/>
        <w:jc w:val="left"/>
        <w:rPr>
          <w:sz w:val="16"/>
        </w:rPr>
      </w:pPr>
      <w:r>
        <w:rPr>
          <w:color w:val="FFFFFF"/>
          <w:sz w:val="16"/>
        </w:rPr>
        <w:t>Herbert, C. and Wetmore, A. (2008)</w:t>
      </w:r>
      <w:r>
        <w:rPr>
          <w:i/>
          <w:color w:val="FFFFFF"/>
          <w:sz w:val="16"/>
        </w:rPr>
        <w:t>Overcoming Traumatic </w:t>
      </w:r>
      <w:r>
        <w:rPr>
          <w:i/>
          <w:color w:val="FFFFFF"/>
          <w:sz w:val="16"/>
        </w:rPr>
        <w:t>Stress: A Self-help Guide Using Cognitive Behavioural Techniques. </w:t>
      </w:r>
      <w:r>
        <w:rPr>
          <w:color w:val="FFFFFF"/>
          <w:sz w:val="16"/>
        </w:rPr>
        <w:t>London: Constable and Robinson Ltd.</w:t>
      </w:r>
    </w:p>
    <w:p>
      <w:pPr>
        <w:pStyle w:val="BodyText"/>
        <w:spacing w:before="6"/>
        <w:rPr>
          <w:sz w:val="18"/>
        </w:rPr>
      </w:pPr>
    </w:p>
    <w:p>
      <w:pPr>
        <w:pStyle w:val="Heading1"/>
        <w:ind w:left="1390"/>
      </w:pPr>
      <w:r>
        <w:rPr>
          <w:color w:val="FFFFFF"/>
        </w:rPr>
        <w:t>People you might want to contact:</w:t>
      </w:r>
    </w:p>
    <w:p>
      <w:pPr>
        <w:pStyle w:val="ListParagraph"/>
        <w:numPr>
          <w:ilvl w:val="0"/>
          <w:numId w:val="2"/>
        </w:numPr>
        <w:tabs>
          <w:tab w:pos="1618" w:val="left" w:leader="none"/>
        </w:tabs>
        <w:spacing w:line="240" w:lineRule="auto" w:before="50" w:after="0"/>
        <w:ind w:left="1616" w:right="0" w:hanging="226"/>
        <w:jc w:val="left"/>
        <w:rPr>
          <w:sz w:val="16"/>
        </w:rPr>
      </w:pPr>
      <w:r>
        <w:rPr>
          <w:color w:val="FFFFFF"/>
          <w:spacing w:val="-5"/>
          <w:sz w:val="16"/>
        </w:rPr>
        <w:t>Your</w:t>
      </w:r>
      <w:r>
        <w:rPr>
          <w:color w:val="FFFFFF"/>
          <w:spacing w:val="1"/>
          <w:sz w:val="16"/>
        </w:rPr>
        <w:t> </w:t>
      </w:r>
      <w:r>
        <w:rPr>
          <w:color w:val="FFFFFF"/>
          <w:sz w:val="16"/>
        </w:rPr>
        <w:t>doctor</w:t>
      </w:r>
    </w:p>
    <w:p>
      <w:pPr>
        <w:pStyle w:val="ListParagraph"/>
        <w:numPr>
          <w:ilvl w:val="0"/>
          <w:numId w:val="2"/>
        </w:numPr>
        <w:tabs>
          <w:tab w:pos="1618" w:val="left" w:leader="none"/>
        </w:tabs>
        <w:spacing w:line="240" w:lineRule="auto" w:before="56" w:after="0"/>
        <w:ind w:left="1616" w:right="0" w:hanging="226"/>
        <w:jc w:val="left"/>
        <w:rPr>
          <w:b/>
          <w:sz w:val="16"/>
        </w:rPr>
      </w:pPr>
      <w:r>
        <w:rPr>
          <w:color w:val="FFFFFF"/>
          <w:sz w:val="16"/>
        </w:rPr>
        <w:t>NHS 111 – tel:</w:t>
      </w:r>
      <w:r>
        <w:rPr>
          <w:color w:val="FFFFFF"/>
          <w:spacing w:val="-22"/>
          <w:sz w:val="16"/>
        </w:rPr>
        <w:t> </w:t>
      </w:r>
      <w:r>
        <w:rPr>
          <w:b/>
          <w:color w:val="FFFFFF"/>
          <w:sz w:val="16"/>
        </w:rPr>
        <w:t>111</w:t>
      </w:r>
    </w:p>
    <w:p>
      <w:pPr>
        <w:tabs>
          <w:tab w:pos="1226" w:val="left" w:leader="none"/>
        </w:tabs>
        <w:spacing w:before="26"/>
        <w:ind w:left="0" w:right="1297" w:firstLine="0"/>
        <w:jc w:val="center"/>
        <w:rPr>
          <w:b/>
          <w:sz w:val="16"/>
        </w:rPr>
      </w:pPr>
      <w:r>
        <w:rPr>
          <w:color w:val="1268B3"/>
          <w:w w:val="105"/>
          <w:position w:val="3"/>
          <w:sz w:val="16"/>
        </w:rPr>
        <w:t>;</w:t>
        <w:tab/>
      </w:r>
      <w:r>
        <w:rPr>
          <w:rFonts w:ascii="Arial" w:hAnsi="Arial"/>
          <w:color w:val="FFFFFF"/>
          <w:w w:val="115"/>
          <w:sz w:val="16"/>
        </w:rPr>
        <w:t>• </w:t>
      </w:r>
      <w:r>
        <w:rPr>
          <w:rFonts w:ascii="Arial" w:hAnsi="Arial"/>
          <w:color w:val="FFFFFF"/>
          <w:spacing w:val="0"/>
          <w:w w:val="115"/>
          <w:sz w:val="16"/>
        </w:rPr>
        <w:t> </w:t>
      </w:r>
      <w:r>
        <w:rPr>
          <w:color w:val="FFFFFF"/>
          <w:w w:val="105"/>
          <w:sz w:val="16"/>
        </w:rPr>
        <w:t>The</w:t>
      </w:r>
      <w:r>
        <w:rPr>
          <w:color w:val="FFFFFF"/>
          <w:spacing w:val="-14"/>
          <w:w w:val="105"/>
          <w:sz w:val="16"/>
        </w:rPr>
        <w:t> </w:t>
      </w:r>
      <w:r>
        <w:rPr>
          <w:color w:val="FFFFFF"/>
          <w:w w:val="105"/>
          <w:sz w:val="16"/>
        </w:rPr>
        <w:t>Samaritans</w:t>
      </w:r>
      <w:r>
        <w:rPr>
          <w:color w:val="FFFFFF"/>
          <w:spacing w:val="-15"/>
          <w:w w:val="105"/>
          <w:sz w:val="16"/>
        </w:rPr>
        <w:t> </w:t>
      </w:r>
      <w:r>
        <w:rPr>
          <w:color w:val="FFFFFF"/>
          <w:w w:val="105"/>
          <w:sz w:val="16"/>
        </w:rPr>
        <w:t>–</w:t>
      </w:r>
      <w:r>
        <w:rPr>
          <w:color w:val="FFFFFF"/>
          <w:spacing w:val="-15"/>
          <w:w w:val="105"/>
          <w:sz w:val="16"/>
        </w:rPr>
        <w:t> </w:t>
      </w:r>
      <w:r>
        <w:rPr>
          <w:color w:val="FFFFFF"/>
          <w:w w:val="105"/>
          <w:sz w:val="16"/>
        </w:rPr>
        <w:t>tel:</w:t>
      </w:r>
      <w:r>
        <w:rPr>
          <w:color w:val="FFFFFF"/>
          <w:spacing w:val="-32"/>
          <w:w w:val="105"/>
          <w:sz w:val="16"/>
        </w:rPr>
        <w:t> </w:t>
      </w:r>
      <w:r>
        <w:rPr>
          <w:b/>
          <w:color w:val="FFFFFF"/>
          <w:w w:val="105"/>
          <w:sz w:val="16"/>
        </w:rPr>
        <w:t>08457</w:t>
      </w:r>
      <w:r>
        <w:rPr>
          <w:b/>
          <w:color w:val="FFFFFF"/>
          <w:spacing w:val="-14"/>
          <w:w w:val="105"/>
          <w:sz w:val="16"/>
        </w:rPr>
        <w:t> </w:t>
      </w:r>
      <w:r>
        <w:rPr>
          <w:b/>
          <w:color w:val="FFFFFF"/>
          <w:w w:val="105"/>
          <w:sz w:val="16"/>
        </w:rPr>
        <w:t>90</w:t>
      </w:r>
      <w:r>
        <w:rPr>
          <w:b/>
          <w:color w:val="FFFFFF"/>
          <w:spacing w:val="-14"/>
          <w:w w:val="105"/>
          <w:sz w:val="16"/>
        </w:rPr>
        <w:t> </w:t>
      </w:r>
      <w:r>
        <w:rPr>
          <w:b/>
          <w:color w:val="FFFFFF"/>
          <w:w w:val="105"/>
          <w:sz w:val="16"/>
        </w:rPr>
        <w:t>90</w:t>
      </w:r>
      <w:r>
        <w:rPr>
          <w:b/>
          <w:color w:val="FFFFFF"/>
          <w:spacing w:val="-15"/>
          <w:w w:val="105"/>
          <w:sz w:val="16"/>
        </w:rPr>
        <w:t> </w:t>
      </w:r>
      <w:r>
        <w:rPr>
          <w:b/>
          <w:color w:val="FFFFFF"/>
          <w:w w:val="105"/>
          <w:sz w:val="16"/>
        </w:rPr>
        <w:t>90</w:t>
      </w:r>
    </w:p>
    <w:p>
      <w:pPr>
        <w:pStyle w:val="ListParagraph"/>
        <w:numPr>
          <w:ilvl w:val="0"/>
          <w:numId w:val="2"/>
        </w:numPr>
        <w:tabs>
          <w:tab w:pos="1618" w:val="left" w:leader="none"/>
        </w:tabs>
        <w:spacing w:line="240" w:lineRule="auto" w:before="56" w:after="0"/>
        <w:ind w:left="1616" w:right="0" w:hanging="226"/>
        <w:jc w:val="left"/>
        <w:rPr>
          <w:sz w:val="16"/>
        </w:rPr>
      </w:pPr>
      <w:r>
        <w:rPr>
          <w:color w:val="FFFFFF"/>
          <w:sz w:val="16"/>
        </w:rPr>
        <w:t>Victim Support – tel:</w:t>
      </w:r>
      <w:r>
        <w:rPr>
          <w:b/>
          <w:color w:val="FFFFFF"/>
          <w:sz w:val="16"/>
        </w:rPr>
        <w:t>0300 303 1977 </w:t>
      </w:r>
      <w:r>
        <w:rPr>
          <w:color w:val="FFFFFF"/>
          <w:sz w:val="16"/>
        </w:rPr>
        <w:t>or</w:t>
      </w:r>
      <w:r>
        <w:rPr>
          <w:color w:val="FFFFFF"/>
          <w:spacing w:val="-12"/>
          <w:sz w:val="16"/>
        </w:rPr>
        <w:t> </w:t>
      </w:r>
      <w:r>
        <w:rPr>
          <w:color w:val="FFFFFF"/>
          <w:sz w:val="16"/>
        </w:rPr>
        <w:t>visit:</w:t>
      </w:r>
    </w:p>
    <w:p>
      <w:pPr>
        <w:pStyle w:val="Heading2"/>
        <w:ind w:left="1616"/>
      </w:pPr>
      <w:hyperlink r:id="rId22">
        <w:r>
          <w:rPr>
            <w:color w:val="FFFFFF"/>
          </w:rPr>
          <w:t>www.victimsupport.org.uk</w:t>
        </w:r>
      </w:hyperlink>
    </w:p>
    <w:p>
      <w:pPr>
        <w:pStyle w:val="ListParagraph"/>
        <w:numPr>
          <w:ilvl w:val="0"/>
          <w:numId w:val="2"/>
        </w:numPr>
        <w:tabs>
          <w:tab w:pos="1618" w:val="left" w:leader="none"/>
        </w:tabs>
        <w:spacing w:line="240" w:lineRule="auto" w:before="55" w:after="0"/>
        <w:ind w:left="1616" w:right="0" w:hanging="226"/>
        <w:jc w:val="left"/>
        <w:rPr>
          <w:sz w:val="16"/>
        </w:rPr>
      </w:pPr>
      <w:r>
        <w:rPr>
          <w:color w:val="FFFFFF"/>
          <w:sz w:val="16"/>
        </w:rPr>
        <w:t>Rape Crisis England and Wales –</w:t>
      </w:r>
      <w:r>
        <w:rPr>
          <w:color w:val="FFFFFF"/>
          <w:spacing w:val="-18"/>
          <w:sz w:val="16"/>
        </w:rPr>
        <w:t> </w:t>
      </w:r>
      <w:r>
        <w:rPr>
          <w:color w:val="FFFFFF"/>
          <w:sz w:val="16"/>
        </w:rPr>
        <w:t>visit:</w:t>
      </w:r>
    </w:p>
    <w:p>
      <w:pPr>
        <w:pStyle w:val="Heading2"/>
        <w:spacing w:before="1"/>
        <w:ind w:left="1616"/>
      </w:pPr>
      <w:hyperlink r:id="rId23">
        <w:r>
          <w:rPr>
            <w:color w:val="FFFFFF"/>
          </w:rPr>
          <w:t>www.rapecrisis.org.uk</w:t>
        </w:r>
      </w:hyperlink>
    </w:p>
    <w:p>
      <w:pPr>
        <w:pStyle w:val="ListParagraph"/>
        <w:numPr>
          <w:ilvl w:val="0"/>
          <w:numId w:val="2"/>
        </w:numPr>
        <w:tabs>
          <w:tab w:pos="1618" w:val="left" w:leader="none"/>
        </w:tabs>
        <w:spacing w:line="188" w:lineRule="exact" w:before="55" w:after="0"/>
        <w:ind w:left="1616" w:right="0" w:hanging="226"/>
        <w:jc w:val="left"/>
        <w:rPr>
          <w:sz w:val="16"/>
        </w:rPr>
      </w:pPr>
      <w:r>
        <w:rPr>
          <w:color w:val="FFFFFF"/>
          <w:spacing w:val="-4"/>
          <w:sz w:val="16"/>
        </w:rPr>
        <w:t>Women’s </w:t>
      </w:r>
      <w:r>
        <w:rPr>
          <w:color w:val="FFFFFF"/>
          <w:sz w:val="16"/>
        </w:rPr>
        <w:t>Aid: 24 hour Domestic Violence Helpline –</w:t>
      </w:r>
      <w:r>
        <w:rPr>
          <w:color w:val="FFFFFF"/>
          <w:spacing w:val="-8"/>
          <w:sz w:val="16"/>
        </w:rPr>
        <w:t> </w:t>
      </w:r>
      <w:r>
        <w:rPr>
          <w:color w:val="FFFFFF"/>
          <w:sz w:val="16"/>
        </w:rPr>
        <w:t>tel:</w:t>
      </w:r>
    </w:p>
    <w:p>
      <w:pPr>
        <w:spacing w:line="188" w:lineRule="exact" w:before="0"/>
        <w:ind w:left="1616" w:right="0" w:firstLine="0"/>
        <w:jc w:val="left"/>
        <w:rPr>
          <w:b/>
          <w:sz w:val="16"/>
        </w:rPr>
      </w:pPr>
      <w:r>
        <w:rPr>
          <w:b/>
          <w:color w:val="FFFFFF"/>
          <w:sz w:val="16"/>
        </w:rPr>
        <w:t>0808 2000 247 </w:t>
      </w:r>
      <w:r>
        <w:rPr>
          <w:color w:val="FFFFFF"/>
          <w:sz w:val="16"/>
        </w:rPr>
        <w:t>or visit: </w:t>
      </w:r>
      <w:hyperlink r:id="rId24">
        <w:r>
          <w:rPr>
            <w:b/>
            <w:color w:val="FFFFFF"/>
            <w:sz w:val="16"/>
          </w:rPr>
          <w:t>www.womensaid.org.uk</w:t>
        </w:r>
      </w:hyperlink>
    </w:p>
    <w:p>
      <w:pPr>
        <w:pStyle w:val="ListParagraph"/>
        <w:numPr>
          <w:ilvl w:val="0"/>
          <w:numId w:val="2"/>
        </w:numPr>
        <w:tabs>
          <w:tab w:pos="1618" w:val="left" w:leader="none"/>
        </w:tabs>
        <w:spacing w:line="312" w:lineRule="auto" w:before="57" w:after="0"/>
        <w:ind w:left="1616" w:right="113" w:hanging="226"/>
        <w:jc w:val="left"/>
        <w:rPr>
          <w:b/>
          <w:sz w:val="16"/>
        </w:rPr>
      </w:pPr>
      <w:r>
        <w:rPr>
          <w:color w:val="FFFFFF"/>
          <w:sz w:val="16"/>
        </w:rPr>
        <w:t>Refuge provides aid and refuge to women and children – tel:</w:t>
      </w:r>
      <w:r>
        <w:rPr>
          <w:color w:val="FFFFFF"/>
          <w:spacing w:val="-16"/>
          <w:sz w:val="16"/>
        </w:rPr>
        <w:t> </w:t>
      </w:r>
      <w:r>
        <w:rPr>
          <w:b/>
          <w:color w:val="FFFFFF"/>
          <w:sz w:val="16"/>
        </w:rPr>
        <w:t>0808</w:t>
      </w:r>
      <w:r>
        <w:rPr>
          <w:b/>
          <w:color w:val="FFFFFF"/>
          <w:spacing w:val="-5"/>
          <w:sz w:val="16"/>
        </w:rPr>
        <w:t> </w:t>
      </w:r>
      <w:r>
        <w:rPr>
          <w:b/>
          <w:color w:val="FFFFFF"/>
          <w:sz w:val="16"/>
        </w:rPr>
        <w:t>2000</w:t>
      </w:r>
      <w:r>
        <w:rPr>
          <w:b/>
          <w:color w:val="FFFFFF"/>
          <w:spacing w:val="-5"/>
          <w:sz w:val="16"/>
        </w:rPr>
        <w:t> </w:t>
      </w:r>
      <w:r>
        <w:rPr>
          <w:b/>
          <w:color w:val="FFFFFF"/>
          <w:sz w:val="16"/>
        </w:rPr>
        <w:t>247</w:t>
      </w:r>
      <w:r>
        <w:rPr>
          <w:b/>
          <w:color w:val="FFFFFF"/>
          <w:spacing w:val="-6"/>
          <w:sz w:val="16"/>
        </w:rPr>
        <w:t> </w:t>
      </w:r>
      <w:r>
        <w:rPr>
          <w:color w:val="FFFFFF"/>
          <w:sz w:val="16"/>
        </w:rPr>
        <w:t>or</w:t>
      </w:r>
      <w:r>
        <w:rPr>
          <w:color w:val="FFFFFF"/>
          <w:spacing w:val="-6"/>
          <w:sz w:val="16"/>
        </w:rPr>
        <w:t> </w:t>
      </w:r>
      <w:r>
        <w:rPr>
          <w:color w:val="FFFFFF"/>
          <w:sz w:val="16"/>
        </w:rPr>
        <w:t>visit:</w:t>
      </w:r>
      <w:r>
        <w:rPr>
          <w:color w:val="FFFFFF"/>
          <w:spacing w:val="-20"/>
          <w:sz w:val="16"/>
        </w:rPr>
        <w:t> </w:t>
      </w:r>
      <w:hyperlink r:id="rId25">
        <w:r>
          <w:rPr>
            <w:b/>
            <w:color w:val="FFFFFF"/>
            <w:sz w:val="16"/>
          </w:rPr>
          <w:t>www.refuge.org.uk</w:t>
        </w:r>
      </w:hyperlink>
    </w:p>
    <w:p>
      <w:pPr>
        <w:pStyle w:val="ListParagraph"/>
        <w:numPr>
          <w:ilvl w:val="0"/>
          <w:numId w:val="2"/>
        </w:numPr>
        <w:tabs>
          <w:tab w:pos="1618" w:val="left" w:leader="none"/>
        </w:tabs>
        <w:spacing w:line="235" w:lineRule="auto" w:before="3" w:after="0"/>
        <w:ind w:left="1616" w:right="153" w:hanging="226"/>
        <w:jc w:val="left"/>
        <w:rPr>
          <w:b/>
          <w:sz w:val="16"/>
        </w:rPr>
      </w:pPr>
      <w:r>
        <w:rPr>
          <w:color w:val="FFFFFF"/>
          <w:sz w:val="16"/>
        </w:rPr>
        <w:t>Survivors UK provides help for men who have been sexually</w:t>
      </w:r>
      <w:r>
        <w:rPr>
          <w:color w:val="FFFFFF"/>
          <w:spacing w:val="-6"/>
          <w:sz w:val="16"/>
        </w:rPr>
        <w:t> </w:t>
      </w:r>
      <w:r>
        <w:rPr>
          <w:color w:val="FFFFFF"/>
          <w:sz w:val="16"/>
        </w:rPr>
        <w:t>abused</w:t>
      </w:r>
      <w:r>
        <w:rPr>
          <w:color w:val="FFFFFF"/>
          <w:spacing w:val="-6"/>
          <w:sz w:val="16"/>
        </w:rPr>
        <w:t> </w:t>
      </w:r>
      <w:r>
        <w:rPr>
          <w:color w:val="FFFFFF"/>
          <w:sz w:val="16"/>
        </w:rPr>
        <w:t>or</w:t>
      </w:r>
      <w:r>
        <w:rPr>
          <w:color w:val="FFFFFF"/>
          <w:spacing w:val="-7"/>
          <w:sz w:val="16"/>
        </w:rPr>
        <w:t> </w:t>
      </w:r>
      <w:r>
        <w:rPr>
          <w:color w:val="FFFFFF"/>
          <w:sz w:val="16"/>
        </w:rPr>
        <w:t>raped</w:t>
      </w:r>
      <w:r>
        <w:rPr>
          <w:color w:val="FFFFFF"/>
          <w:spacing w:val="-7"/>
          <w:sz w:val="16"/>
        </w:rPr>
        <w:t> </w:t>
      </w:r>
      <w:r>
        <w:rPr>
          <w:color w:val="FFFFFF"/>
          <w:sz w:val="16"/>
        </w:rPr>
        <w:t>–</w:t>
      </w:r>
      <w:r>
        <w:rPr>
          <w:color w:val="FFFFFF"/>
          <w:spacing w:val="-7"/>
          <w:sz w:val="16"/>
        </w:rPr>
        <w:t> </w:t>
      </w:r>
      <w:r>
        <w:rPr>
          <w:color w:val="FFFFFF"/>
          <w:sz w:val="16"/>
        </w:rPr>
        <w:t>visit:</w:t>
      </w:r>
      <w:hyperlink r:id="rId26">
        <w:r>
          <w:rPr>
            <w:b/>
            <w:color w:val="FFFFFF"/>
            <w:sz w:val="16"/>
          </w:rPr>
          <w:t>www.survivorsuk.org</w:t>
        </w:r>
        <w:r>
          <w:rPr>
            <w:b/>
            <w:color w:val="FFFFFF"/>
            <w:spacing w:val="-6"/>
            <w:sz w:val="16"/>
          </w:rPr>
          <w:t> </w:t>
        </w:r>
      </w:hyperlink>
      <w:r>
        <w:rPr>
          <w:color w:val="FFFFFF"/>
          <w:sz w:val="16"/>
        </w:rPr>
        <w:t>or tel the UK National Helpline:</w:t>
      </w:r>
      <w:r>
        <w:rPr>
          <w:b/>
          <w:color w:val="FFFFFF"/>
          <w:sz w:val="16"/>
        </w:rPr>
        <w:t>0845 122</w:t>
      </w:r>
      <w:r>
        <w:rPr>
          <w:b/>
          <w:color w:val="FFFFFF"/>
          <w:spacing w:val="-7"/>
          <w:sz w:val="16"/>
        </w:rPr>
        <w:t> </w:t>
      </w:r>
      <w:r>
        <w:rPr>
          <w:b/>
          <w:color w:val="FFFFFF"/>
          <w:sz w:val="16"/>
        </w:rPr>
        <w:t>1201</w:t>
      </w:r>
    </w:p>
    <w:p>
      <w:pPr>
        <w:pStyle w:val="BodyText"/>
        <w:spacing w:before="1"/>
        <w:rPr>
          <w:b/>
        </w:rPr>
      </w:pPr>
    </w:p>
    <w:p>
      <w:pPr>
        <w:pStyle w:val="Heading1"/>
        <w:spacing w:line="213" w:lineRule="exact"/>
        <w:ind w:left="1390"/>
      </w:pPr>
      <w:r>
        <w:rPr>
          <w:color w:val="FFFFFF"/>
        </w:rPr>
        <w:t>Other useful websites:</w:t>
      </w:r>
    </w:p>
    <w:p>
      <w:pPr>
        <w:pStyle w:val="BodyText"/>
        <w:spacing w:line="187" w:lineRule="exact"/>
        <w:ind w:left="1390"/>
      </w:pPr>
      <w:r>
        <w:rPr>
          <w:color w:val="FFFFFF"/>
        </w:rPr>
        <w:t>The Royal College of Psychiatrists</w:t>
      </w:r>
    </w:p>
    <w:p>
      <w:pPr>
        <w:spacing w:line="166" w:lineRule="exact" w:before="0"/>
        <w:ind w:left="1390" w:right="0" w:firstLine="0"/>
        <w:jc w:val="left"/>
        <w:rPr>
          <w:b/>
          <w:sz w:val="14"/>
        </w:rPr>
      </w:pPr>
      <w:hyperlink r:id="rId27">
        <w:r>
          <w:rPr>
            <w:b/>
            <w:color w:val="FFFFFF"/>
            <w:sz w:val="14"/>
          </w:rPr>
          <w:t>www.rcpsych.ac.uk/healthadvice/atozindex.aspx</w:t>
        </w:r>
      </w:hyperlink>
    </w:p>
    <w:p>
      <w:pPr>
        <w:pStyle w:val="BodyText"/>
        <w:spacing w:before="59"/>
        <w:ind w:left="1390"/>
      </w:pPr>
      <w:r>
        <w:rPr>
          <w:color w:val="FFFFFF"/>
        </w:rPr>
        <w:t>Advice from Mind:</w:t>
      </w:r>
    </w:p>
    <w:p>
      <w:pPr>
        <w:spacing w:before="20"/>
        <w:ind w:left="1390" w:right="0" w:firstLine="0"/>
        <w:jc w:val="left"/>
        <w:rPr>
          <w:b/>
          <w:sz w:val="14"/>
        </w:rPr>
      </w:pPr>
      <w:hyperlink r:id="rId28">
        <w:r>
          <w:rPr>
            <w:b/>
            <w:color w:val="FFFFFF"/>
            <w:sz w:val="14"/>
          </w:rPr>
          <w:t>www.mind.org.uk/information-support/mental-health-a-z/</w:t>
        </w:r>
      </w:hyperlink>
    </w:p>
    <w:p>
      <w:pPr>
        <w:pStyle w:val="BodyText"/>
        <w:tabs>
          <w:tab w:pos="1390" w:val="left" w:leader="none"/>
        </w:tabs>
        <w:spacing w:line="238" w:lineRule="exact" w:before="59"/>
        <w:ind w:left="147"/>
      </w:pPr>
      <w:r>
        <w:rPr>
          <w:color w:val="1268B3"/>
          <w:position w:val="-6"/>
        </w:rPr>
        <w:t>t</w:t>
        <w:tab/>
      </w:r>
      <w:r>
        <w:rPr>
          <w:color w:val="FFFFFF"/>
        </w:rPr>
        <w:t>Useful</w:t>
      </w:r>
      <w:r>
        <w:rPr>
          <w:color w:val="FFFFFF"/>
          <w:spacing w:val="-6"/>
        </w:rPr>
        <w:t> </w:t>
      </w:r>
      <w:r>
        <w:rPr>
          <w:color w:val="FFFFFF"/>
        </w:rPr>
        <w:t>leaflets:</w:t>
      </w:r>
    </w:p>
    <w:p>
      <w:pPr>
        <w:spacing w:line="144" w:lineRule="exact" w:before="0"/>
        <w:ind w:left="1390" w:right="0" w:firstLine="0"/>
        <w:jc w:val="left"/>
        <w:rPr>
          <w:b/>
          <w:sz w:val="14"/>
        </w:rPr>
      </w:pPr>
      <w:hyperlink r:id="rId29">
        <w:r>
          <w:rPr>
            <w:b/>
            <w:color w:val="FFFFFF"/>
            <w:sz w:val="14"/>
          </w:rPr>
          <w:t>www.ntw.nhs.uk/pic/selfhelp/</w:t>
        </w:r>
      </w:hyperlink>
    </w:p>
    <w:p>
      <w:pPr>
        <w:pStyle w:val="BodyText"/>
        <w:spacing w:before="60"/>
        <w:ind w:left="1390"/>
      </w:pPr>
      <w:r>
        <w:rPr>
          <w:color w:val="FFFFFF"/>
        </w:rPr>
        <w:t>Health A-Z at:</w:t>
      </w:r>
    </w:p>
    <w:p>
      <w:pPr>
        <w:spacing w:before="21"/>
        <w:ind w:left="1390" w:right="0" w:firstLine="0"/>
        <w:jc w:val="left"/>
        <w:rPr>
          <w:b/>
          <w:sz w:val="14"/>
        </w:rPr>
      </w:pPr>
      <w:hyperlink r:id="rId30">
        <w:r>
          <w:rPr>
            <w:b/>
            <w:color w:val="FFFFFF"/>
            <w:sz w:val="14"/>
          </w:rPr>
          <w:t>www.nhs.uk</w:t>
        </w:r>
      </w:hyperlink>
    </w:p>
    <w:p>
      <w:pPr>
        <w:spacing w:line="237" w:lineRule="auto" w:before="61"/>
        <w:ind w:left="1390" w:right="1711" w:firstLine="0"/>
        <w:jc w:val="left"/>
        <w:rPr>
          <w:b/>
          <w:sz w:val="14"/>
        </w:rPr>
      </w:pPr>
      <w:r>
        <w:rPr>
          <w:color w:val="FFFFFF"/>
          <w:sz w:val="16"/>
        </w:rPr>
        <w:t>Free meditation exercises: </w:t>
      </w:r>
      <w:hyperlink r:id="rId31">
        <w:r>
          <w:rPr>
            <w:b/>
            <w:color w:val="FFFFFF"/>
            <w:sz w:val="14"/>
          </w:rPr>
          <w:t>http://franticworld.com/free-meditations-</w:t>
        </w:r>
      </w:hyperlink>
      <w:r>
        <w:rPr>
          <w:b/>
          <w:color w:val="FFFFFF"/>
          <w:sz w:val="14"/>
        </w:rPr>
        <w:t> from-mindfulness/</w:t>
      </w:r>
    </w:p>
    <w:sectPr>
      <w:pgSz w:w="16840" w:h="11910" w:orient="landscape"/>
      <w:pgMar w:top="560" w:bottom="280" w:left="1020" w:right="580"/>
      <w:cols w:num="2" w:equalWidth="0">
        <w:col w:w="4144" w:space="5351"/>
        <w:col w:w="574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616" w:hanging="227"/>
      </w:pPr>
      <w:rPr>
        <w:rFonts w:hint="default" w:ascii="Arial" w:hAnsi="Arial" w:eastAsia="Arial" w:cs="Arial"/>
        <w:color w:val="FFFFFF"/>
        <w:w w:val="142"/>
        <w:sz w:val="16"/>
        <w:szCs w:val="16"/>
      </w:rPr>
    </w:lvl>
    <w:lvl w:ilvl="1">
      <w:start w:val="0"/>
      <w:numFmt w:val="bullet"/>
      <w:lvlText w:val="•"/>
      <w:lvlJc w:val="left"/>
      <w:pPr>
        <w:ind w:left="2032" w:hanging="227"/>
      </w:pPr>
      <w:rPr>
        <w:rFonts w:hint="default"/>
      </w:rPr>
    </w:lvl>
    <w:lvl w:ilvl="2">
      <w:start w:val="0"/>
      <w:numFmt w:val="bullet"/>
      <w:lvlText w:val="•"/>
      <w:lvlJc w:val="left"/>
      <w:pPr>
        <w:ind w:left="2444" w:hanging="227"/>
      </w:pPr>
      <w:rPr>
        <w:rFonts w:hint="default"/>
      </w:rPr>
    </w:lvl>
    <w:lvl w:ilvl="3">
      <w:start w:val="0"/>
      <w:numFmt w:val="bullet"/>
      <w:lvlText w:val="•"/>
      <w:lvlJc w:val="left"/>
      <w:pPr>
        <w:ind w:left="2856" w:hanging="227"/>
      </w:pPr>
      <w:rPr>
        <w:rFonts w:hint="default"/>
      </w:rPr>
    </w:lvl>
    <w:lvl w:ilvl="4">
      <w:start w:val="0"/>
      <w:numFmt w:val="bullet"/>
      <w:lvlText w:val="•"/>
      <w:lvlJc w:val="left"/>
      <w:pPr>
        <w:ind w:left="3269" w:hanging="227"/>
      </w:pPr>
      <w:rPr>
        <w:rFonts w:hint="default"/>
      </w:rPr>
    </w:lvl>
    <w:lvl w:ilvl="5">
      <w:start w:val="0"/>
      <w:numFmt w:val="bullet"/>
      <w:lvlText w:val="•"/>
      <w:lvlJc w:val="left"/>
      <w:pPr>
        <w:ind w:left="3681" w:hanging="227"/>
      </w:pPr>
      <w:rPr>
        <w:rFonts w:hint="default"/>
      </w:rPr>
    </w:lvl>
    <w:lvl w:ilvl="6">
      <w:start w:val="0"/>
      <w:numFmt w:val="bullet"/>
      <w:lvlText w:val="•"/>
      <w:lvlJc w:val="left"/>
      <w:pPr>
        <w:ind w:left="4093" w:hanging="227"/>
      </w:pPr>
      <w:rPr>
        <w:rFonts w:hint="default"/>
      </w:rPr>
    </w:lvl>
    <w:lvl w:ilvl="7">
      <w:start w:val="0"/>
      <w:numFmt w:val="bullet"/>
      <w:lvlText w:val="•"/>
      <w:lvlJc w:val="left"/>
      <w:pPr>
        <w:ind w:left="4505" w:hanging="227"/>
      </w:pPr>
      <w:rPr>
        <w:rFonts w:hint="default"/>
      </w:rPr>
    </w:lvl>
    <w:lvl w:ilvl="8">
      <w:start w:val="0"/>
      <w:numFmt w:val="bullet"/>
      <w:lvlText w:val="•"/>
      <w:lvlJc w:val="left"/>
      <w:pPr>
        <w:ind w:left="4918" w:hanging="227"/>
      </w:pPr>
      <w:rPr>
        <w:rFonts w:hint="default"/>
      </w:rPr>
    </w:lvl>
  </w:abstractNum>
  <w:abstractNum w:abstractNumId="0">
    <w:multiLevelType w:val="hybridMultilevel"/>
    <w:lvl w:ilvl="0">
      <w:start w:val="0"/>
      <w:numFmt w:val="bullet"/>
      <w:lvlText w:val="•"/>
      <w:lvlJc w:val="left"/>
      <w:pPr>
        <w:ind w:left="505" w:hanging="284"/>
      </w:pPr>
      <w:rPr>
        <w:rFonts w:hint="default" w:ascii="Arial" w:hAnsi="Arial" w:eastAsia="Arial" w:cs="Arial"/>
        <w:color w:val="FFFFFF"/>
        <w:w w:val="142"/>
        <w:sz w:val="16"/>
        <w:szCs w:val="16"/>
      </w:rPr>
    </w:lvl>
    <w:lvl w:ilvl="1">
      <w:start w:val="0"/>
      <w:numFmt w:val="bullet"/>
      <w:lvlText w:val="•"/>
      <w:lvlJc w:val="left"/>
      <w:pPr>
        <w:ind w:left="2087" w:hanging="284"/>
      </w:pPr>
      <w:rPr>
        <w:rFonts w:hint="default"/>
      </w:rPr>
    </w:lvl>
    <w:lvl w:ilvl="2">
      <w:start w:val="0"/>
      <w:numFmt w:val="bullet"/>
      <w:lvlText w:val="•"/>
      <w:lvlJc w:val="left"/>
      <w:pPr>
        <w:ind w:left="3675" w:hanging="284"/>
      </w:pPr>
      <w:rPr>
        <w:rFonts w:hint="default"/>
      </w:rPr>
    </w:lvl>
    <w:lvl w:ilvl="3">
      <w:start w:val="0"/>
      <w:numFmt w:val="bullet"/>
      <w:lvlText w:val="•"/>
      <w:lvlJc w:val="left"/>
      <w:pPr>
        <w:ind w:left="5263" w:hanging="284"/>
      </w:pPr>
      <w:rPr>
        <w:rFonts w:hint="default"/>
      </w:rPr>
    </w:lvl>
    <w:lvl w:ilvl="4">
      <w:start w:val="0"/>
      <w:numFmt w:val="bullet"/>
      <w:lvlText w:val="•"/>
      <w:lvlJc w:val="left"/>
      <w:pPr>
        <w:ind w:left="6851" w:hanging="284"/>
      </w:pPr>
      <w:rPr>
        <w:rFonts w:hint="default"/>
      </w:rPr>
    </w:lvl>
    <w:lvl w:ilvl="5">
      <w:start w:val="0"/>
      <w:numFmt w:val="bullet"/>
      <w:lvlText w:val="•"/>
      <w:lvlJc w:val="left"/>
      <w:pPr>
        <w:ind w:left="8438" w:hanging="284"/>
      </w:pPr>
      <w:rPr>
        <w:rFonts w:hint="default"/>
      </w:rPr>
    </w:lvl>
    <w:lvl w:ilvl="6">
      <w:start w:val="0"/>
      <w:numFmt w:val="bullet"/>
      <w:lvlText w:val="•"/>
      <w:lvlJc w:val="left"/>
      <w:pPr>
        <w:ind w:left="10026" w:hanging="284"/>
      </w:pPr>
      <w:rPr>
        <w:rFonts w:hint="default"/>
      </w:rPr>
    </w:lvl>
    <w:lvl w:ilvl="7">
      <w:start w:val="0"/>
      <w:numFmt w:val="bullet"/>
      <w:lvlText w:val="•"/>
      <w:lvlJc w:val="left"/>
      <w:pPr>
        <w:ind w:left="11614" w:hanging="284"/>
      </w:pPr>
      <w:rPr>
        <w:rFonts w:hint="default"/>
      </w:rPr>
    </w:lvl>
    <w:lvl w:ilvl="8">
      <w:start w:val="0"/>
      <w:numFmt w:val="bullet"/>
      <w:lvlText w:val="•"/>
      <w:lvlJc w:val="left"/>
      <w:pPr>
        <w:ind w:left="13202" w:hanging="28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6"/>
      <w:szCs w:val="16"/>
    </w:rPr>
  </w:style>
  <w:style w:styleId="Heading1" w:type="paragraph">
    <w:name w:val="Heading 1"/>
    <w:basedOn w:val="Normal"/>
    <w:uiPriority w:val="1"/>
    <w:qFormat/>
    <w:pPr>
      <w:ind w:left="113"/>
      <w:outlineLvl w:val="1"/>
    </w:pPr>
    <w:rPr>
      <w:rFonts w:ascii="Roboto" w:hAnsi="Roboto" w:eastAsia="Roboto" w:cs="Roboto"/>
      <w:b/>
      <w:bCs/>
      <w:sz w:val="18"/>
      <w:szCs w:val="18"/>
    </w:rPr>
  </w:style>
  <w:style w:styleId="Heading2" w:type="paragraph">
    <w:name w:val="Heading 2"/>
    <w:basedOn w:val="Normal"/>
    <w:uiPriority w:val="1"/>
    <w:qFormat/>
    <w:pPr>
      <w:ind w:left="222"/>
      <w:outlineLvl w:val="2"/>
    </w:pPr>
    <w:rPr>
      <w:rFonts w:ascii="Roboto" w:hAnsi="Roboto" w:eastAsia="Roboto" w:cs="Roboto"/>
      <w:b/>
      <w:bCs/>
      <w:sz w:val="16"/>
      <w:szCs w:val="16"/>
    </w:rPr>
  </w:style>
  <w:style w:styleId="ListParagraph" w:type="paragraph">
    <w:name w:val="List Paragraph"/>
    <w:basedOn w:val="Normal"/>
    <w:uiPriority w:val="1"/>
    <w:qFormat/>
    <w:pPr>
      <w:ind w:left="1616" w:hanging="283"/>
    </w:pPr>
    <w:rPr>
      <w:rFonts w:ascii="Roboto" w:hAnsi="Roboto" w:eastAsia="Roboto" w:cs="Roboto"/>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hyperlink" Target="http://www.wlv.ac.uk/SSW" TargetMode="External"/><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jpe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hyperlink" Target="http://www.victimsupport.org.uk/" TargetMode="External"/><Relationship Id="rId23" Type="http://schemas.openxmlformats.org/officeDocument/2006/relationships/hyperlink" Target="http://www.rapecrisis.org.uk/" TargetMode="External"/><Relationship Id="rId24" Type="http://schemas.openxmlformats.org/officeDocument/2006/relationships/hyperlink" Target="http://www.womensaid.org.uk/" TargetMode="External"/><Relationship Id="rId25" Type="http://schemas.openxmlformats.org/officeDocument/2006/relationships/hyperlink" Target="http://www.refuge.org.uk/" TargetMode="External"/><Relationship Id="rId26" Type="http://schemas.openxmlformats.org/officeDocument/2006/relationships/hyperlink" Target="http://www.survivorsuk.org/" TargetMode="External"/><Relationship Id="rId27" Type="http://schemas.openxmlformats.org/officeDocument/2006/relationships/hyperlink" Target="http://www.rcpsych.ac.uk/healthadvice/atozindex.aspx" TargetMode="External"/><Relationship Id="rId28" Type="http://schemas.openxmlformats.org/officeDocument/2006/relationships/hyperlink" Target="http://www.mind.org.uk/information-support/mental-health-a-z/" TargetMode="External"/><Relationship Id="rId29" Type="http://schemas.openxmlformats.org/officeDocument/2006/relationships/hyperlink" Target="http://www.ntw.nhs.uk/pic/selfhelp/" TargetMode="External"/><Relationship Id="rId30" Type="http://schemas.openxmlformats.org/officeDocument/2006/relationships/hyperlink" Target="http://www.nhs.uk/" TargetMode="External"/><Relationship Id="rId31" Type="http://schemas.openxmlformats.org/officeDocument/2006/relationships/hyperlink" Target="http://franticworld.com/free-meditations-" TargetMode="External"/><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2019-03-04T10:50:55Z</dcterms:created>
  <dcterms:modified xsi:type="dcterms:W3CDTF">2019-03-04T10:50:55Z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2015-01-08T00:00:00Z</vt:filetime>
  </property>
  <property fmtid="{D5CDD505-2E9C-101B-9397-08002B2CF9AE}" pid="3" name="Creator">
    <vt:lpwstr>Adobe InDesign CC 2014 (Macintosh)</vt:lpwstr>
  </property>
  <property fmtid="{D5CDD505-2E9C-101B-9397-08002B2CF9AE}" pid="4" name="LastSaved">
    <vt:filetime>2019-03-04T00:00:00Z</vt:filetime>
  </property>
</Properties>
</file>